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AEA5C0">
      <w:pPr>
        <w:spacing w:line="360" w:lineRule="auto"/>
        <w:jc w:val="center"/>
        <w:rPr>
          <w:rFonts w:asciiTheme="minorEastAsia" w:hAnsiTheme="minorEastAsia"/>
          <w:b/>
          <w:szCs w:val="21"/>
        </w:rPr>
      </w:pPr>
    </w:p>
    <w:p w14:paraId="04D48AFF">
      <w:pPr>
        <w:spacing w:line="360" w:lineRule="auto"/>
        <w:jc w:val="center"/>
        <w:rPr>
          <w:rFonts w:asciiTheme="minorEastAsia" w:hAnsiTheme="minorEastAsia"/>
          <w:b/>
          <w:szCs w:val="21"/>
        </w:rPr>
      </w:pPr>
    </w:p>
    <w:p w14:paraId="5DD66EA8">
      <w:pPr>
        <w:pStyle w:val="5"/>
        <w:spacing w:line="360" w:lineRule="auto"/>
        <w:ind w:left="1035" w:hanging="1035" w:hangingChars="450"/>
        <w:rPr>
          <w:rFonts w:asciiTheme="minorEastAsia" w:hAnsiTheme="minorEastAsia" w:eastAsiaTheme="minorEastAsia"/>
          <w:spacing w:val="10"/>
          <w:sz w:val="21"/>
          <w:szCs w:val="21"/>
        </w:rPr>
      </w:pPr>
    </w:p>
    <w:p w14:paraId="633A9628">
      <w:pPr>
        <w:spacing w:line="360" w:lineRule="auto"/>
        <w:ind w:firstLine="519" w:firstLineChars="246"/>
        <w:rPr>
          <w:rFonts w:asciiTheme="minorEastAsia" w:hAnsiTheme="minorEastAsia"/>
          <w:b/>
          <w:szCs w:val="21"/>
        </w:rPr>
      </w:pPr>
    </w:p>
    <w:p w14:paraId="32DF3CAB">
      <w:pPr>
        <w:spacing w:line="360" w:lineRule="auto"/>
        <w:jc w:val="center"/>
        <w:rPr>
          <w:rFonts w:asciiTheme="minorEastAsia" w:hAnsiTheme="minorEastAsia"/>
          <w:b/>
          <w:sz w:val="72"/>
          <w:szCs w:val="72"/>
          <w14:shadow w14:blurRad="50800" w14:dist="38100" w14:dir="2700000" w14:sx="100000" w14:sy="100000" w14:kx="0" w14:ky="0" w14:algn="tl">
            <w14:srgbClr w14:val="000000">
              <w14:alpha w14:val="60000"/>
            </w14:srgbClr>
          </w14:shadow>
        </w:rPr>
      </w:pPr>
      <w:r>
        <w:rPr>
          <w:rFonts w:hint="eastAsia" w:asciiTheme="minorEastAsia" w:hAnsiTheme="minorEastAsia"/>
          <w:b/>
          <w:sz w:val="72"/>
          <w:szCs w:val="72"/>
          <w14:shadow w14:blurRad="50800" w14:dist="38100" w14:dir="2700000" w14:sx="100000" w14:sy="100000" w14:kx="0" w14:ky="0" w14:algn="tl">
            <w14:srgbClr w14:val="000000">
              <w14:alpha w14:val="60000"/>
            </w14:srgbClr>
          </w14:shadow>
        </w:rPr>
        <w:t>招标文件</w:t>
      </w:r>
    </w:p>
    <w:p w14:paraId="6571AE67">
      <w:pPr>
        <w:spacing w:line="360" w:lineRule="auto"/>
        <w:jc w:val="center"/>
        <w:rPr>
          <w:rFonts w:asciiTheme="minorEastAsia" w:hAnsiTheme="minorEastAsia"/>
          <w:spacing w:val="10"/>
          <w:szCs w:val="21"/>
        </w:rPr>
      </w:pPr>
    </w:p>
    <w:p w14:paraId="087481D2">
      <w:pPr>
        <w:spacing w:line="360" w:lineRule="auto"/>
        <w:jc w:val="center"/>
        <w:rPr>
          <w:rFonts w:asciiTheme="minorEastAsia" w:hAnsiTheme="minorEastAsia"/>
          <w:spacing w:val="10"/>
          <w:szCs w:val="21"/>
        </w:rPr>
      </w:pPr>
    </w:p>
    <w:p w14:paraId="27235A24">
      <w:pPr>
        <w:spacing w:line="360" w:lineRule="auto"/>
        <w:jc w:val="center"/>
        <w:rPr>
          <w:rFonts w:asciiTheme="minorEastAsia" w:hAnsiTheme="minorEastAsia"/>
          <w:spacing w:val="10"/>
          <w:szCs w:val="21"/>
        </w:rPr>
      </w:pPr>
    </w:p>
    <w:p w14:paraId="4051EF6E">
      <w:pPr>
        <w:spacing w:line="360" w:lineRule="auto"/>
        <w:jc w:val="center"/>
        <w:rPr>
          <w:rFonts w:asciiTheme="minorEastAsia" w:hAnsiTheme="minorEastAsia"/>
          <w:spacing w:val="10"/>
          <w:szCs w:val="21"/>
        </w:rPr>
      </w:pPr>
    </w:p>
    <w:p w14:paraId="1F803F10">
      <w:pPr>
        <w:spacing w:line="360" w:lineRule="auto"/>
        <w:jc w:val="center"/>
        <w:rPr>
          <w:rFonts w:asciiTheme="minorEastAsia" w:hAnsiTheme="minorEastAsia"/>
          <w:spacing w:val="10"/>
          <w:szCs w:val="21"/>
        </w:rPr>
      </w:pPr>
    </w:p>
    <w:p w14:paraId="417D63AE">
      <w:pPr>
        <w:spacing w:line="360" w:lineRule="auto"/>
        <w:rPr>
          <w:rFonts w:asciiTheme="minorEastAsia" w:hAnsiTheme="minorEastAsia"/>
          <w:spacing w:val="10"/>
          <w:szCs w:val="21"/>
        </w:rPr>
      </w:pPr>
    </w:p>
    <w:p w14:paraId="03758B29">
      <w:pPr>
        <w:spacing w:line="360" w:lineRule="auto"/>
        <w:ind w:left="1260"/>
        <w:rPr>
          <w:rFonts w:hint="eastAsia" w:asciiTheme="minorEastAsia" w:hAnsiTheme="minorEastAsia"/>
          <w:b/>
          <w:spacing w:val="10"/>
          <w:sz w:val="24"/>
          <w:szCs w:val="24"/>
        </w:rPr>
      </w:pPr>
      <w:r>
        <w:rPr>
          <w:rFonts w:hint="eastAsia" w:asciiTheme="minorEastAsia" w:hAnsiTheme="minorEastAsia"/>
          <w:b/>
          <w:spacing w:val="10"/>
          <w:sz w:val="24"/>
          <w:szCs w:val="24"/>
        </w:rPr>
        <w:t xml:space="preserve">招标人： </w:t>
      </w:r>
      <w:r>
        <w:rPr>
          <w:rFonts w:hint="eastAsia" w:asciiTheme="minorEastAsia" w:hAnsiTheme="minorEastAsia"/>
          <w:b/>
          <w:spacing w:val="10"/>
          <w:sz w:val="24"/>
          <w:szCs w:val="24"/>
          <w:lang w:val="en-US" w:eastAsia="zh-CN"/>
        </w:rPr>
        <w:t xml:space="preserve"> 深圳龙电华鑫控股集团股份有限公司</w:t>
      </w:r>
      <w:r>
        <w:rPr>
          <w:rFonts w:hint="eastAsia" w:asciiTheme="minorEastAsia" w:hAnsiTheme="minorEastAsia"/>
          <w:b/>
          <w:spacing w:val="10"/>
          <w:sz w:val="24"/>
          <w:szCs w:val="24"/>
        </w:rPr>
        <w:t xml:space="preserve">   </w:t>
      </w:r>
    </w:p>
    <w:p w14:paraId="31D52747">
      <w:pPr>
        <w:spacing w:line="360" w:lineRule="auto"/>
        <w:ind w:left="1260"/>
        <w:rPr>
          <w:rFonts w:hint="eastAsia" w:asciiTheme="minorEastAsia" w:hAnsiTheme="minorEastAsia"/>
          <w:b/>
          <w:spacing w:val="10"/>
          <w:sz w:val="24"/>
          <w:szCs w:val="24"/>
        </w:rPr>
      </w:pPr>
      <w:r>
        <w:rPr>
          <w:rFonts w:hint="eastAsia" w:asciiTheme="minorEastAsia" w:hAnsiTheme="minorEastAsia"/>
          <w:b/>
          <w:spacing w:val="10"/>
          <w:sz w:val="24"/>
          <w:szCs w:val="24"/>
        </w:rPr>
        <w:t xml:space="preserve">               </w:t>
      </w:r>
    </w:p>
    <w:p w14:paraId="0BA27B8D">
      <w:pPr>
        <w:spacing w:line="360" w:lineRule="auto"/>
        <w:ind w:left="2826" w:leftChars="600" w:hanging="1566" w:hangingChars="600"/>
        <w:rPr>
          <w:rFonts w:hint="eastAsia" w:asciiTheme="minorEastAsia" w:hAnsiTheme="minorEastAsia"/>
          <w:b/>
          <w:spacing w:val="10"/>
          <w:sz w:val="24"/>
          <w:szCs w:val="24"/>
        </w:rPr>
      </w:pPr>
      <w:r>
        <w:rPr>
          <w:rFonts w:hint="eastAsia" w:asciiTheme="minorEastAsia" w:hAnsiTheme="minorEastAsia"/>
          <w:b/>
          <w:spacing w:val="10"/>
          <w:sz w:val="24"/>
          <w:szCs w:val="24"/>
        </w:rPr>
        <w:t>项目名称：</w:t>
      </w:r>
      <w:r>
        <w:rPr>
          <w:rFonts w:hint="eastAsia" w:asciiTheme="minorEastAsia" w:hAnsiTheme="minorEastAsia"/>
          <w:b/>
          <w:spacing w:val="10"/>
          <w:sz w:val="24"/>
          <w:szCs w:val="24"/>
          <w:lang w:val="en-US" w:eastAsia="zh-CN"/>
        </w:rPr>
        <w:t xml:space="preserve"> 深圳龙电华鑫蓝宝石项目一批物料采购供应商入围项目公开招标  </w:t>
      </w:r>
      <w:r>
        <w:rPr>
          <w:rFonts w:hint="eastAsia" w:asciiTheme="minorEastAsia" w:hAnsiTheme="minorEastAsia"/>
          <w:b/>
          <w:spacing w:val="10"/>
          <w:sz w:val="24"/>
          <w:szCs w:val="24"/>
        </w:rPr>
        <w:t xml:space="preserve">    </w:t>
      </w:r>
    </w:p>
    <w:p w14:paraId="11FBFC71">
      <w:pPr>
        <w:spacing w:line="360" w:lineRule="auto"/>
        <w:ind w:left="2826" w:leftChars="600" w:hanging="1566" w:hangingChars="600"/>
        <w:rPr>
          <w:rFonts w:hint="eastAsia" w:asciiTheme="minorEastAsia" w:hAnsiTheme="minorEastAsia"/>
          <w:b/>
          <w:spacing w:val="10"/>
          <w:sz w:val="24"/>
          <w:szCs w:val="24"/>
        </w:rPr>
      </w:pPr>
      <w:r>
        <w:rPr>
          <w:rFonts w:hint="eastAsia" w:asciiTheme="minorEastAsia" w:hAnsiTheme="minorEastAsia"/>
          <w:b/>
          <w:spacing w:val="10"/>
          <w:sz w:val="24"/>
          <w:szCs w:val="24"/>
          <w:lang w:val="en-US" w:eastAsia="zh-CN"/>
        </w:rPr>
        <w:t xml:space="preserve"> </w:t>
      </w:r>
      <w:r>
        <w:rPr>
          <w:rFonts w:hint="eastAsia" w:asciiTheme="minorEastAsia" w:hAnsiTheme="minorEastAsia"/>
          <w:b/>
          <w:spacing w:val="10"/>
          <w:sz w:val="24"/>
          <w:szCs w:val="24"/>
        </w:rPr>
        <w:t xml:space="preserve"> </w:t>
      </w:r>
    </w:p>
    <w:p w14:paraId="0D8508B1">
      <w:pPr>
        <w:spacing w:line="360" w:lineRule="auto"/>
        <w:ind w:left="1260"/>
        <w:rPr>
          <w:rFonts w:hint="eastAsia" w:asciiTheme="minorEastAsia" w:hAnsiTheme="minorEastAsia"/>
          <w:b/>
          <w:spacing w:val="10"/>
          <w:sz w:val="24"/>
          <w:szCs w:val="24"/>
          <w:lang w:val="en-US" w:eastAsia="zh-CN"/>
        </w:rPr>
      </w:pPr>
      <w:r>
        <w:rPr>
          <w:rFonts w:hint="eastAsia" w:asciiTheme="minorEastAsia" w:hAnsiTheme="minorEastAsia"/>
          <w:b/>
          <w:spacing w:val="10"/>
          <w:sz w:val="24"/>
          <w:szCs w:val="24"/>
        </w:rPr>
        <w:t>招标编号</w:t>
      </w:r>
      <w:r>
        <w:rPr>
          <w:rFonts w:hint="eastAsia" w:asciiTheme="minorEastAsia" w:hAnsiTheme="minorEastAsia"/>
          <w:b/>
          <w:spacing w:val="10"/>
          <w:sz w:val="24"/>
          <w:szCs w:val="24"/>
          <w:lang w:eastAsia="zh-CN"/>
        </w:rPr>
        <w:t>：</w:t>
      </w:r>
      <w:r>
        <w:rPr>
          <w:rFonts w:hint="eastAsia" w:asciiTheme="minorEastAsia" w:hAnsiTheme="minorEastAsia"/>
          <w:b/>
          <w:spacing w:val="10"/>
          <w:sz w:val="24"/>
          <w:szCs w:val="24"/>
          <w:lang w:val="en-US" w:eastAsia="zh-CN"/>
        </w:rPr>
        <w:t>SLD-CG202408-001</w:t>
      </w:r>
      <w:r>
        <w:rPr>
          <w:rFonts w:hint="eastAsia" w:asciiTheme="minorEastAsia" w:hAnsiTheme="minorEastAsia"/>
          <w:b/>
          <w:spacing w:val="10"/>
          <w:sz w:val="24"/>
          <w:szCs w:val="24"/>
        </w:rPr>
        <w:t xml:space="preserve"> </w:t>
      </w:r>
      <w:r>
        <w:rPr>
          <w:rFonts w:hint="eastAsia" w:asciiTheme="minorEastAsia" w:hAnsiTheme="minorEastAsia"/>
          <w:b/>
          <w:spacing w:val="10"/>
          <w:sz w:val="24"/>
          <w:szCs w:val="24"/>
          <w:lang w:val="en-US" w:eastAsia="zh-CN"/>
        </w:rPr>
        <w:t xml:space="preserve"> </w:t>
      </w:r>
    </w:p>
    <w:p w14:paraId="68652706">
      <w:pPr>
        <w:spacing w:line="360" w:lineRule="auto"/>
        <w:jc w:val="left"/>
        <w:rPr>
          <w:rFonts w:asciiTheme="minorEastAsia" w:hAnsiTheme="minorEastAsia"/>
          <w:spacing w:val="10"/>
          <w:szCs w:val="21"/>
        </w:rPr>
      </w:pPr>
    </w:p>
    <w:p w14:paraId="697CDDA2">
      <w:pPr>
        <w:spacing w:line="360" w:lineRule="auto"/>
        <w:jc w:val="center"/>
        <w:rPr>
          <w:rFonts w:asciiTheme="minorEastAsia" w:hAnsiTheme="minorEastAsia"/>
          <w:b/>
          <w:szCs w:val="21"/>
        </w:rPr>
      </w:pPr>
    </w:p>
    <w:p w14:paraId="59D5A040">
      <w:pPr>
        <w:spacing w:line="420" w:lineRule="exact"/>
        <w:ind w:firstLine="1687" w:firstLineChars="800"/>
        <w:rPr>
          <w:rFonts w:asciiTheme="minorEastAsia" w:hAnsiTheme="minorEastAsia"/>
          <w:b/>
          <w:szCs w:val="21"/>
        </w:rPr>
      </w:pPr>
    </w:p>
    <w:p w14:paraId="174D0654">
      <w:pPr>
        <w:spacing w:line="420" w:lineRule="exact"/>
        <w:ind w:firstLine="1687" w:firstLineChars="800"/>
        <w:rPr>
          <w:rFonts w:asciiTheme="minorEastAsia" w:hAnsiTheme="minorEastAsia"/>
          <w:b/>
          <w:szCs w:val="21"/>
        </w:rPr>
      </w:pPr>
    </w:p>
    <w:p w14:paraId="69563647">
      <w:pPr>
        <w:spacing w:line="420" w:lineRule="exact"/>
        <w:ind w:firstLine="1687" w:firstLineChars="800"/>
        <w:rPr>
          <w:rFonts w:asciiTheme="minorEastAsia" w:hAnsiTheme="minorEastAsia"/>
          <w:b/>
          <w:szCs w:val="21"/>
        </w:rPr>
      </w:pPr>
    </w:p>
    <w:p w14:paraId="01C3D10E">
      <w:pPr>
        <w:spacing w:line="420" w:lineRule="exact"/>
        <w:ind w:firstLine="1687" w:firstLineChars="800"/>
        <w:rPr>
          <w:rFonts w:asciiTheme="minorEastAsia" w:hAnsiTheme="minorEastAsia"/>
          <w:b/>
          <w:szCs w:val="21"/>
        </w:rPr>
      </w:pPr>
    </w:p>
    <w:p w14:paraId="51511641">
      <w:pPr>
        <w:spacing w:line="420" w:lineRule="exact"/>
        <w:ind w:firstLine="1687" w:firstLineChars="800"/>
        <w:rPr>
          <w:rFonts w:asciiTheme="minorEastAsia" w:hAnsiTheme="minorEastAsia"/>
          <w:b/>
          <w:szCs w:val="21"/>
        </w:rPr>
      </w:pPr>
    </w:p>
    <w:p w14:paraId="0ECCF353">
      <w:pPr>
        <w:spacing w:line="420" w:lineRule="exact"/>
        <w:ind w:firstLine="1687" w:firstLineChars="800"/>
        <w:rPr>
          <w:rFonts w:asciiTheme="minorEastAsia" w:hAnsiTheme="minorEastAsia"/>
          <w:b/>
          <w:szCs w:val="21"/>
        </w:rPr>
      </w:pPr>
    </w:p>
    <w:p w14:paraId="1C20830B">
      <w:pPr>
        <w:spacing w:line="420" w:lineRule="exact"/>
        <w:ind w:firstLine="1687" w:firstLineChars="800"/>
        <w:rPr>
          <w:rFonts w:asciiTheme="minorEastAsia" w:hAnsiTheme="minorEastAsia"/>
          <w:b/>
          <w:szCs w:val="21"/>
        </w:rPr>
      </w:pPr>
    </w:p>
    <w:p w14:paraId="67098B67">
      <w:pPr>
        <w:spacing w:line="420" w:lineRule="exact"/>
        <w:ind w:firstLine="1687" w:firstLineChars="800"/>
        <w:rPr>
          <w:rFonts w:asciiTheme="minorEastAsia" w:hAnsiTheme="minorEastAsia"/>
          <w:b/>
          <w:szCs w:val="21"/>
        </w:rPr>
      </w:pPr>
    </w:p>
    <w:p w14:paraId="5C193370">
      <w:pPr>
        <w:spacing w:line="420" w:lineRule="exact"/>
        <w:rPr>
          <w:rFonts w:asciiTheme="minorEastAsia" w:hAnsiTheme="minorEastAsia"/>
          <w:b/>
          <w:szCs w:val="21"/>
        </w:rPr>
      </w:pPr>
    </w:p>
    <w:sdt>
      <w:sdtPr>
        <w:rPr>
          <w:rFonts w:asciiTheme="minorEastAsia" w:hAnsiTheme="minorEastAsia" w:eastAsiaTheme="minorEastAsia" w:cstheme="minorBidi"/>
          <w:color w:val="auto"/>
          <w:kern w:val="2"/>
          <w:sz w:val="21"/>
          <w:szCs w:val="21"/>
          <w:lang w:val="zh-CN"/>
        </w:rPr>
        <w:id w:val="-1192452342"/>
        <w:docPartObj>
          <w:docPartGallery w:val="Table of Contents"/>
          <w:docPartUnique/>
        </w:docPartObj>
      </w:sdtPr>
      <w:sdtEndPr>
        <w:rPr>
          <w:rFonts w:asciiTheme="minorEastAsia" w:hAnsiTheme="minorEastAsia" w:eastAsiaTheme="minorEastAsia" w:cstheme="minorBidi"/>
          <w:b/>
          <w:bCs/>
          <w:color w:val="auto"/>
          <w:kern w:val="2"/>
          <w:sz w:val="21"/>
          <w:szCs w:val="21"/>
          <w:lang w:val="zh-CN"/>
        </w:rPr>
      </w:sdtEndPr>
      <w:sdtContent>
        <w:p w14:paraId="58A217B0">
          <w:pPr>
            <w:pStyle w:val="28"/>
            <w:spacing w:line="720" w:lineRule="auto"/>
            <w:jc w:val="center"/>
            <w:rPr>
              <w:rFonts w:asciiTheme="minorEastAsia" w:hAnsiTheme="minorEastAsia" w:eastAsiaTheme="minorEastAsia"/>
              <w:b/>
              <w:color w:val="auto"/>
              <w:sz w:val="21"/>
              <w:szCs w:val="21"/>
            </w:rPr>
          </w:pPr>
          <w:r>
            <w:rPr>
              <w:rFonts w:asciiTheme="minorEastAsia" w:hAnsiTheme="minorEastAsia" w:eastAsiaTheme="minorEastAsia"/>
              <w:b/>
              <w:color w:val="auto"/>
              <w:sz w:val="21"/>
              <w:szCs w:val="21"/>
              <w:lang w:val="zh-CN"/>
            </w:rPr>
            <w:t>目录</w:t>
          </w:r>
        </w:p>
        <w:p w14:paraId="0FD2D15A">
          <w:pPr>
            <w:pStyle w:val="11"/>
            <w:tabs>
              <w:tab w:val="right" w:leader="dot" w:pos="8306"/>
            </w:tabs>
          </w:pPr>
          <w:r>
            <w:rPr>
              <w:rFonts w:asciiTheme="minorEastAsia" w:hAnsiTheme="minorEastAsia" w:eastAsiaTheme="minorEastAsia"/>
              <w:szCs w:val="21"/>
            </w:rPr>
            <w:fldChar w:fldCharType="begin"/>
          </w:r>
          <w:r>
            <w:rPr>
              <w:rFonts w:asciiTheme="minorEastAsia" w:hAnsiTheme="minorEastAsia" w:eastAsiaTheme="minorEastAsia"/>
              <w:szCs w:val="21"/>
            </w:rPr>
            <w:instrText xml:space="preserve"> TOC \o "1-3" \h \z \u </w:instrText>
          </w:r>
          <w:r>
            <w:rPr>
              <w:rFonts w:asciiTheme="minorEastAsia" w:hAnsiTheme="minorEastAsia" w:eastAsiaTheme="minorEastAsia"/>
              <w:szCs w:val="21"/>
            </w:rPr>
            <w:fldChar w:fldCharType="separate"/>
          </w:r>
          <w:r>
            <w:rPr>
              <w:rFonts w:asciiTheme="minorEastAsia" w:hAnsiTheme="minorEastAsia" w:eastAsiaTheme="minorEastAsia"/>
              <w:szCs w:val="21"/>
            </w:rPr>
            <w:fldChar w:fldCharType="begin"/>
          </w:r>
          <w:r>
            <w:rPr>
              <w:rFonts w:asciiTheme="minorEastAsia" w:hAnsiTheme="minorEastAsia" w:eastAsiaTheme="minorEastAsia"/>
              <w:szCs w:val="21"/>
            </w:rPr>
            <w:instrText xml:space="preserve"> HYPERLINK \l _Toc14001 </w:instrText>
          </w:r>
          <w:r>
            <w:rPr>
              <w:rFonts w:asciiTheme="minorEastAsia" w:hAnsiTheme="minorEastAsia" w:eastAsiaTheme="minorEastAsia"/>
              <w:szCs w:val="21"/>
            </w:rPr>
            <w:fldChar w:fldCharType="separate"/>
          </w:r>
          <w:r>
            <w:rPr>
              <w:rFonts w:hint="eastAsia" w:asciiTheme="minorEastAsia" w:hAnsiTheme="minorEastAsia" w:eastAsiaTheme="minorEastAsia"/>
              <w:szCs w:val="28"/>
            </w:rPr>
            <w:t>第一章 投标</w:t>
          </w:r>
          <w:r>
            <w:tab/>
          </w:r>
          <w:r>
            <w:fldChar w:fldCharType="begin"/>
          </w:r>
          <w:r>
            <w:instrText xml:space="preserve"> PAGEREF _Toc14001 \h </w:instrText>
          </w:r>
          <w:r>
            <w:fldChar w:fldCharType="separate"/>
          </w:r>
          <w:r>
            <w:t>3</w:t>
          </w:r>
          <w:r>
            <w:fldChar w:fldCharType="end"/>
          </w:r>
          <w:r>
            <w:rPr>
              <w:rFonts w:asciiTheme="minorEastAsia" w:hAnsiTheme="minorEastAsia" w:eastAsiaTheme="minorEastAsia"/>
              <w:szCs w:val="21"/>
            </w:rPr>
            <w:fldChar w:fldCharType="end"/>
          </w:r>
        </w:p>
        <w:p w14:paraId="331948D7">
          <w:pPr>
            <w:pStyle w:val="11"/>
            <w:tabs>
              <w:tab w:val="right" w:leader="dot" w:pos="8306"/>
            </w:tabs>
          </w:pPr>
          <w:r>
            <w:rPr>
              <w:rFonts w:asciiTheme="minorEastAsia" w:hAnsiTheme="minorEastAsia"/>
              <w:bCs/>
              <w:szCs w:val="21"/>
              <w:lang w:val="zh-CN"/>
            </w:rPr>
            <w:fldChar w:fldCharType="begin"/>
          </w:r>
          <w:r>
            <w:rPr>
              <w:rFonts w:asciiTheme="minorEastAsia" w:hAnsiTheme="minorEastAsia"/>
              <w:bCs/>
              <w:szCs w:val="21"/>
              <w:lang w:val="zh-CN"/>
            </w:rPr>
            <w:instrText xml:space="preserve"> HYPERLINK \l _Toc19050 </w:instrText>
          </w:r>
          <w:r>
            <w:rPr>
              <w:rFonts w:asciiTheme="minorEastAsia" w:hAnsiTheme="minorEastAsia"/>
              <w:bCs/>
              <w:szCs w:val="21"/>
              <w:lang w:val="zh-CN"/>
            </w:rPr>
            <w:fldChar w:fldCharType="separate"/>
          </w:r>
          <w:r>
            <w:rPr>
              <w:rFonts w:hint="eastAsia" w:asciiTheme="minorEastAsia" w:hAnsiTheme="minorEastAsia" w:eastAsiaTheme="minorEastAsia"/>
              <w:szCs w:val="28"/>
            </w:rPr>
            <w:t>第二</w:t>
          </w:r>
          <w:r>
            <w:rPr>
              <w:rFonts w:asciiTheme="minorEastAsia" w:hAnsiTheme="minorEastAsia" w:eastAsiaTheme="minorEastAsia"/>
              <w:szCs w:val="28"/>
            </w:rPr>
            <w:t>章</w:t>
          </w:r>
          <w:r>
            <w:rPr>
              <w:rFonts w:hint="eastAsia" w:asciiTheme="minorEastAsia" w:hAnsiTheme="minorEastAsia" w:eastAsiaTheme="minorEastAsia"/>
              <w:szCs w:val="28"/>
            </w:rPr>
            <w:t xml:space="preserve"> </w:t>
          </w:r>
          <w:r>
            <w:rPr>
              <w:rFonts w:asciiTheme="minorEastAsia" w:hAnsiTheme="minorEastAsia" w:eastAsiaTheme="minorEastAsia"/>
              <w:szCs w:val="28"/>
            </w:rPr>
            <w:t>投标人须知</w:t>
          </w:r>
          <w:r>
            <w:tab/>
          </w:r>
          <w:r>
            <w:fldChar w:fldCharType="begin"/>
          </w:r>
          <w:r>
            <w:instrText xml:space="preserve"> PAGEREF _Toc19050 \h </w:instrText>
          </w:r>
          <w:r>
            <w:fldChar w:fldCharType="separate"/>
          </w:r>
          <w:r>
            <w:t>4</w:t>
          </w:r>
          <w:r>
            <w:fldChar w:fldCharType="end"/>
          </w:r>
          <w:r>
            <w:rPr>
              <w:rFonts w:asciiTheme="minorEastAsia" w:hAnsiTheme="minorEastAsia"/>
              <w:bCs/>
              <w:szCs w:val="21"/>
              <w:lang w:val="zh-CN"/>
            </w:rPr>
            <w:fldChar w:fldCharType="end"/>
          </w:r>
        </w:p>
        <w:p w14:paraId="13260A0B">
          <w:pPr>
            <w:pStyle w:val="11"/>
            <w:tabs>
              <w:tab w:val="right" w:leader="dot" w:pos="8306"/>
            </w:tabs>
          </w:pPr>
          <w:r>
            <w:rPr>
              <w:rFonts w:asciiTheme="minorEastAsia" w:hAnsiTheme="minorEastAsia"/>
              <w:bCs/>
              <w:szCs w:val="21"/>
              <w:lang w:val="zh-CN"/>
            </w:rPr>
            <w:fldChar w:fldCharType="begin"/>
          </w:r>
          <w:r>
            <w:rPr>
              <w:rFonts w:asciiTheme="minorEastAsia" w:hAnsiTheme="minorEastAsia"/>
              <w:bCs/>
              <w:szCs w:val="21"/>
              <w:lang w:val="zh-CN"/>
            </w:rPr>
            <w:instrText xml:space="preserve"> HYPERLINK \l _Toc13585 </w:instrText>
          </w:r>
          <w:r>
            <w:rPr>
              <w:rFonts w:asciiTheme="minorEastAsia" w:hAnsiTheme="minorEastAsia"/>
              <w:bCs/>
              <w:szCs w:val="21"/>
              <w:lang w:val="zh-CN"/>
            </w:rPr>
            <w:fldChar w:fldCharType="separate"/>
          </w:r>
          <w:r>
            <w:rPr>
              <w:rFonts w:hint="eastAsia" w:asciiTheme="minorEastAsia" w:hAnsiTheme="minorEastAsia" w:eastAsiaTheme="minorEastAsia"/>
              <w:szCs w:val="28"/>
            </w:rPr>
            <w:t>第三章 投标</w:t>
          </w:r>
          <w:r>
            <w:rPr>
              <w:rFonts w:asciiTheme="minorEastAsia" w:hAnsiTheme="minorEastAsia" w:eastAsiaTheme="minorEastAsia"/>
              <w:szCs w:val="28"/>
            </w:rPr>
            <w:t>文件格式要求</w:t>
          </w:r>
          <w:r>
            <w:tab/>
          </w:r>
          <w:r>
            <w:fldChar w:fldCharType="begin"/>
          </w:r>
          <w:r>
            <w:instrText xml:space="preserve"> PAGEREF _Toc13585 \h </w:instrText>
          </w:r>
          <w:r>
            <w:fldChar w:fldCharType="separate"/>
          </w:r>
          <w:r>
            <w:t>7</w:t>
          </w:r>
          <w:r>
            <w:fldChar w:fldCharType="end"/>
          </w:r>
          <w:r>
            <w:rPr>
              <w:rFonts w:asciiTheme="minorEastAsia" w:hAnsiTheme="minorEastAsia"/>
              <w:bCs/>
              <w:szCs w:val="21"/>
              <w:lang w:val="zh-CN"/>
            </w:rPr>
            <w:fldChar w:fldCharType="end"/>
          </w:r>
        </w:p>
        <w:p w14:paraId="2912C787">
          <w:pPr>
            <w:pStyle w:val="11"/>
            <w:tabs>
              <w:tab w:val="right" w:leader="dot" w:pos="8306"/>
            </w:tabs>
          </w:pPr>
          <w:r>
            <w:rPr>
              <w:rFonts w:asciiTheme="minorEastAsia" w:hAnsiTheme="minorEastAsia"/>
              <w:bCs/>
              <w:szCs w:val="21"/>
              <w:lang w:val="zh-CN"/>
            </w:rPr>
            <w:fldChar w:fldCharType="begin"/>
          </w:r>
          <w:r>
            <w:rPr>
              <w:rFonts w:asciiTheme="minorEastAsia" w:hAnsiTheme="minorEastAsia"/>
              <w:bCs/>
              <w:szCs w:val="21"/>
              <w:lang w:val="zh-CN"/>
            </w:rPr>
            <w:instrText xml:space="preserve"> HYPERLINK \l _Toc27355 </w:instrText>
          </w:r>
          <w:r>
            <w:rPr>
              <w:rFonts w:asciiTheme="minorEastAsia" w:hAnsiTheme="minorEastAsia"/>
              <w:bCs/>
              <w:szCs w:val="21"/>
              <w:lang w:val="zh-CN"/>
            </w:rPr>
            <w:fldChar w:fldCharType="separate"/>
          </w:r>
          <w:r>
            <w:rPr>
              <w:rFonts w:hint="eastAsia" w:asciiTheme="minorEastAsia" w:hAnsiTheme="minorEastAsia" w:eastAsiaTheme="minorEastAsia"/>
              <w:szCs w:val="28"/>
            </w:rPr>
            <w:t>第四章 货物</w:t>
          </w:r>
          <w:r>
            <w:rPr>
              <w:rFonts w:asciiTheme="minorEastAsia" w:hAnsiTheme="minorEastAsia" w:eastAsiaTheme="minorEastAsia"/>
              <w:szCs w:val="28"/>
            </w:rPr>
            <w:t>需求书</w:t>
          </w:r>
          <w:r>
            <w:tab/>
          </w:r>
          <w:r>
            <w:fldChar w:fldCharType="begin"/>
          </w:r>
          <w:r>
            <w:instrText xml:space="preserve"> PAGEREF _Toc27355 \h </w:instrText>
          </w:r>
          <w:r>
            <w:fldChar w:fldCharType="separate"/>
          </w:r>
          <w:r>
            <w:t>7</w:t>
          </w:r>
          <w:r>
            <w:fldChar w:fldCharType="end"/>
          </w:r>
          <w:r>
            <w:rPr>
              <w:rFonts w:asciiTheme="minorEastAsia" w:hAnsiTheme="minorEastAsia"/>
              <w:bCs/>
              <w:szCs w:val="21"/>
              <w:lang w:val="zh-CN"/>
            </w:rPr>
            <w:fldChar w:fldCharType="end"/>
          </w:r>
        </w:p>
        <w:p w14:paraId="1F8B58D7">
          <w:pPr>
            <w:pStyle w:val="7"/>
            <w:tabs>
              <w:tab w:val="right" w:leader="dot" w:pos="8306"/>
            </w:tabs>
          </w:pPr>
          <w:r>
            <w:rPr>
              <w:rFonts w:asciiTheme="minorEastAsia" w:hAnsiTheme="minorEastAsia"/>
              <w:bCs/>
              <w:szCs w:val="21"/>
              <w:lang w:val="zh-CN"/>
            </w:rPr>
            <w:fldChar w:fldCharType="begin"/>
          </w:r>
          <w:r>
            <w:rPr>
              <w:rFonts w:asciiTheme="minorEastAsia" w:hAnsiTheme="minorEastAsia"/>
              <w:bCs/>
              <w:szCs w:val="21"/>
              <w:lang w:val="zh-CN"/>
            </w:rPr>
            <w:instrText xml:space="preserve"> HYPERLINK \l _Toc29358 </w:instrText>
          </w:r>
          <w:r>
            <w:rPr>
              <w:rFonts w:asciiTheme="minorEastAsia" w:hAnsiTheme="minorEastAsia"/>
              <w:bCs/>
              <w:szCs w:val="21"/>
              <w:lang w:val="zh-CN"/>
            </w:rPr>
            <w:fldChar w:fldCharType="separate"/>
          </w:r>
          <w:r>
            <w:rPr>
              <w:rFonts w:hint="eastAsia" w:asciiTheme="minorEastAsia" w:hAnsiTheme="minorEastAsia"/>
              <w:bCs/>
              <w:kern w:val="0"/>
              <w:szCs w:val="21"/>
            </w:rPr>
            <w:t>一</w:t>
          </w:r>
          <w:r>
            <w:rPr>
              <w:rFonts w:asciiTheme="minorEastAsia" w:hAnsiTheme="minorEastAsia"/>
              <w:bCs/>
              <w:kern w:val="0"/>
              <w:szCs w:val="21"/>
            </w:rPr>
            <w:t>、</w:t>
          </w:r>
          <w:r>
            <w:rPr>
              <w:rFonts w:hint="eastAsia" w:asciiTheme="minorEastAsia" w:hAnsiTheme="minorEastAsia"/>
              <w:bCs/>
              <w:kern w:val="0"/>
              <w:szCs w:val="21"/>
            </w:rPr>
            <w:t>技术性能不可偏离表</w:t>
          </w:r>
          <w:r>
            <w:tab/>
          </w:r>
          <w:r>
            <w:fldChar w:fldCharType="begin"/>
          </w:r>
          <w:r>
            <w:instrText xml:space="preserve"> PAGEREF _Toc29358 \h </w:instrText>
          </w:r>
          <w:r>
            <w:fldChar w:fldCharType="separate"/>
          </w:r>
          <w:r>
            <w:t>8</w:t>
          </w:r>
          <w:r>
            <w:fldChar w:fldCharType="end"/>
          </w:r>
          <w:r>
            <w:rPr>
              <w:rFonts w:asciiTheme="minorEastAsia" w:hAnsiTheme="minorEastAsia"/>
              <w:bCs/>
              <w:szCs w:val="21"/>
              <w:lang w:val="zh-CN"/>
            </w:rPr>
            <w:fldChar w:fldCharType="end"/>
          </w:r>
        </w:p>
        <w:p w14:paraId="575C4ACE">
          <w:pPr>
            <w:pStyle w:val="7"/>
            <w:tabs>
              <w:tab w:val="right" w:leader="dot" w:pos="8306"/>
            </w:tabs>
          </w:pPr>
          <w:r>
            <w:rPr>
              <w:rFonts w:asciiTheme="minorEastAsia" w:hAnsiTheme="minorEastAsia"/>
              <w:bCs/>
              <w:szCs w:val="21"/>
              <w:lang w:val="zh-CN"/>
            </w:rPr>
            <w:fldChar w:fldCharType="begin"/>
          </w:r>
          <w:r>
            <w:rPr>
              <w:rFonts w:asciiTheme="minorEastAsia" w:hAnsiTheme="minorEastAsia"/>
              <w:bCs/>
              <w:szCs w:val="21"/>
              <w:lang w:val="zh-CN"/>
            </w:rPr>
            <w:instrText xml:space="preserve"> HYPERLINK \l _Toc84 </w:instrText>
          </w:r>
          <w:r>
            <w:rPr>
              <w:rFonts w:asciiTheme="minorEastAsia" w:hAnsiTheme="minorEastAsia"/>
              <w:bCs/>
              <w:szCs w:val="21"/>
              <w:lang w:val="zh-CN"/>
            </w:rPr>
            <w:fldChar w:fldCharType="separate"/>
          </w:r>
          <w:r>
            <w:rPr>
              <w:rFonts w:hint="eastAsia" w:asciiTheme="minorEastAsia" w:hAnsiTheme="minorEastAsia"/>
              <w:bCs/>
              <w:kern w:val="0"/>
              <w:szCs w:val="21"/>
            </w:rPr>
            <w:t>二</w:t>
          </w:r>
          <w:r>
            <w:rPr>
              <w:rFonts w:asciiTheme="minorEastAsia" w:hAnsiTheme="minorEastAsia"/>
              <w:bCs/>
              <w:kern w:val="0"/>
              <w:szCs w:val="21"/>
            </w:rPr>
            <w:t>、</w:t>
          </w:r>
          <w:r>
            <w:rPr>
              <w:rFonts w:hint="eastAsia" w:asciiTheme="minorEastAsia" w:hAnsiTheme="minorEastAsia"/>
              <w:bCs/>
              <w:kern w:val="0"/>
              <w:szCs w:val="21"/>
            </w:rPr>
            <w:t>商务条款不可偏离表</w:t>
          </w:r>
          <w:r>
            <w:tab/>
          </w:r>
          <w:r>
            <w:fldChar w:fldCharType="begin"/>
          </w:r>
          <w:r>
            <w:instrText xml:space="preserve"> PAGEREF _Toc84 \h </w:instrText>
          </w:r>
          <w:r>
            <w:fldChar w:fldCharType="separate"/>
          </w:r>
          <w:r>
            <w:t>8</w:t>
          </w:r>
          <w:r>
            <w:fldChar w:fldCharType="end"/>
          </w:r>
          <w:r>
            <w:rPr>
              <w:rFonts w:asciiTheme="minorEastAsia" w:hAnsiTheme="minorEastAsia"/>
              <w:bCs/>
              <w:szCs w:val="21"/>
              <w:lang w:val="zh-CN"/>
            </w:rPr>
            <w:fldChar w:fldCharType="end"/>
          </w:r>
        </w:p>
        <w:p w14:paraId="44CFEC60">
          <w:pPr>
            <w:pStyle w:val="11"/>
            <w:tabs>
              <w:tab w:val="right" w:leader="dot" w:pos="8306"/>
            </w:tabs>
          </w:pPr>
          <w:r>
            <w:rPr>
              <w:rFonts w:asciiTheme="minorEastAsia" w:hAnsiTheme="minorEastAsia"/>
              <w:bCs/>
              <w:szCs w:val="21"/>
              <w:lang w:val="zh-CN"/>
            </w:rPr>
            <w:fldChar w:fldCharType="begin"/>
          </w:r>
          <w:r>
            <w:rPr>
              <w:rFonts w:asciiTheme="minorEastAsia" w:hAnsiTheme="minorEastAsia"/>
              <w:bCs/>
              <w:szCs w:val="21"/>
              <w:lang w:val="zh-CN"/>
            </w:rPr>
            <w:instrText xml:space="preserve"> HYPERLINK \l _Toc17909 </w:instrText>
          </w:r>
          <w:r>
            <w:rPr>
              <w:rFonts w:asciiTheme="minorEastAsia" w:hAnsiTheme="minorEastAsia"/>
              <w:bCs/>
              <w:szCs w:val="21"/>
              <w:lang w:val="zh-CN"/>
            </w:rPr>
            <w:fldChar w:fldCharType="separate"/>
          </w:r>
          <w:r>
            <w:rPr>
              <w:rFonts w:hint="eastAsia" w:asciiTheme="minorEastAsia" w:hAnsiTheme="minorEastAsia" w:eastAsiaTheme="minorEastAsia"/>
              <w:szCs w:val="28"/>
            </w:rPr>
            <w:t>第五章 合同</w:t>
          </w:r>
          <w:r>
            <w:rPr>
              <w:rFonts w:asciiTheme="minorEastAsia" w:hAnsiTheme="minorEastAsia" w:eastAsiaTheme="minorEastAsia"/>
              <w:szCs w:val="28"/>
            </w:rPr>
            <w:t>条款</w:t>
          </w:r>
          <w:r>
            <w:rPr>
              <w:rFonts w:hint="eastAsia" w:asciiTheme="minorEastAsia" w:hAnsiTheme="minorEastAsia" w:eastAsiaTheme="minorEastAsia"/>
              <w:szCs w:val="28"/>
            </w:rPr>
            <w:t>及格式</w:t>
          </w:r>
          <w:r>
            <w:tab/>
          </w:r>
          <w:r>
            <w:fldChar w:fldCharType="begin"/>
          </w:r>
          <w:r>
            <w:instrText xml:space="preserve"> PAGEREF _Toc17909 \h </w:instrText>
          </w:r>
          <w:r>
            <w:fldChar w:fldCharType="separate"/>
          </w:r>
          <w:r>
            <w:t>8</w:t>
          </w:r>
          <w:r>
            <w:fldChar w:fldCharType="end"/>
          </w:r>
          <w:r>
            <w:rPr>
              <w:rFonts w:asciiTheme="minorEastAsia" w:hAnsiTheme="minorEastAsia"/>
              <w:bCs/>
              <w:szCs w:val="21"/>
              <w:lang w:val="zh-CN"/>
            </w:rPr>
            <w:fldChar w:fldCharType="end"/>
          </w:r>
        </w:p>
        <w:p w14:paraId="2F3B8DE1">
          <w:pPr>
            <w:pStyle w:val="11"/>
            <w:tabs>
              <w:tab w:val="right" w:leader="dot" w:pos="8306"/>
            </w:tabs>
          </w:pPr>
          <w:r>
            <w:rPr>
              <w:rFonts w:asciiTheme="minorEastAsia" w:hAnsiTheme="minorEastAsia"/>
              <w:bCs/>
              <w:szCs w:val="21"/>
              <w:lang w:val="zh-CN"/>
            </w:rPr>
            <w:fldChar w:fldCharType="begin"/>
          </w:r>
          <w:r>
            <w:rPr>
              <w:rFonts w:asciiTheme="minorEastAsia" w:hAnsiTheme="minorEastAsia"/>
              <w:bCs/>
              <w:szCs w:val="21"/>
              <w:lang w:val="zh-CN"/>
            </w:rPr>
            <w:instrText xml:space="preserve"> HYPERLINK \l _Toc20357 </w:instrText>
          </w:r>
          <w:r>
            <w:rPr>
              <w:rFonts w:asciiTheme="minorEastAsia" w:hAnsiTheme="minorEastAsia"/>
              <w:bCs/>
              <w:szCs w:val="21"/>
              <w:lang w:val="zh-CN"/>
            </w:rPr>
            <w:fldChar w:fldCharType="separate"/>
          </w:r>
          <w:r>
            <w:rPr>
              <w:rFonts w:hint="eastAsia" w:asciiTheme="minorEastAsia" w:hAnsiTheme="minorEastAsia" w:eastAsiaTheme="minorEastAsia"/>
              <w:szCs w:val="28"/>
            </w:rPr>
            <w:t xml:space="preserve">第六章 </w:t>
          </w:r>
          <w:r>
            <w:rPr>
              <w:rFonts w:asciiTheme="minorEastAsia" w:hAnsiTheme="minorEastAsia" w:eastAsiaTheme="minorEastAsia"/>
              <w:szCs w:val="28"/>
            </w:rPr>
            <w:t>技术规范</w:t>
          </w:r>
          <w:r>
            <w:tab/>
          </w:r>
          <w:r>
            <w:fldChar w:fldCharType="begin"/>
          </w:r>
          <w:r>
            <w:instrText xml:space="preserve"> PAGEREF _Toc20357 \h </w:instrText>
          </w:r>
          <w:r>
            <w:fldChar w:fldCharType="separate"/>
          </w:r>
          <w:r>
            <w:t>8</w:t>
          </w:r>
          <w:r>
            <w:fldChar w:fldCharType="end"/>
          </w:r>
          <w:r>
            <w:rPr>
              <w:rFonts w:asciiTheme="minorEastAsia" w:hAnsiTheme="minorEastAsia"/>
              <w:bCs/>
              <w:szCs w:val="21"/>
              <w:lang w:val="zh-CN"/>
            </w:rPr>
            <w:fldChar w:fldCharType="end"/>
          </w:r>
        </w:p>
        <w:p w14:paraId="3D2FEA87">
          <w:pPr>
            <w:pStyle w:val="11"/>
            <w:tabs>
              <w:tab w:val="right" w:leader="dot" w:pos="8306"/>
            </w:tabs>
          </w:pPr>
          <w:r>
            <w:rPr>
              <w:rFonts w:asciiTheme="minorEastAsia" w:hAnsiTheme="minorEastAsia"/>
              <w:bCs/>
              <w:szCs w:val="21"/>
              <w:lang w:val="zh-CN"/>
            </w:rPr>
            <w:fldChar w:fldCharType="begin"/>
          </w:r>
          <w:r>
            <w:rPr>
              <w:rFonts w:asciiTheme="minorEastAsia" w:hAnsiTheme="minorEastAsia"/>
              <w:bCs/>
              <w:szCs w:val="21"/>
              <w:lang w:val="zh-CN"/>
            </w:rPr>
            <w:instrText xml:space="preserve"> HYPERLINK \l _Toc28903 </w:instrText>
          </w:r>
          <w:r>
            <w:rPr>
              <w:rFonts w:asciiTheme="minorEastAsia" w:hAnsiTheme="minorEastAsia"/>
              <w:bCs/>
              <w:szCs w:val="21"/>
              <w:lang w:val="zh-CN"/>
            </w:rPr>
            <w:fldChar w:fldCharType="separate"/>
          </w:r>
          <w:r>
            <w:rPr>
              <w:rFonts w:hint="eastAsia" w:asciiTheme="minorEastAsia" w:hAnsiTheme="minorEastAsia" w:eastAsiaTheme="minorEastAsia"/>
              <w:szCs w:val="28"/>
              <w:lang w:val="en-US" w:eastAsia="zh-CN"/>
            </w:rPr>
            <w:t>第七章 招标应用模版</w:t>
          </w:r>
          <w:r>
            <w:tab/>
          </w:r>
          <w:r>
            <w:fldChar w:fldCharType="begin"/>
          </w:r>
          <w:r>
            <w:instrText xml:space="preserve"> PAGEREF _Toc28903 \h </w:instrText>
          </w:r>
          <w:r>
            <w:fldChar w:fldCharType="separate"/>
          </w:r>
          <w:r>
            <w:t>8</w:t>
          </w:r>
          <w:r>
            <w:fldChar w:fldCharType="end"/>
          </w:r>
          <w:r>
            <w:rPr>
              <w:rFonts w:asciiTheme="minorEastAsia" w:hAnsiTheme="minorEastAsia"/>
              <w:bCs/>
              <w:szCs w:val="21"/>
              <w:lang w:val="zh-CN"/>
            </w:rPr>
            <w:fldChar w:fldCharType="end"/>
          </w:r>
        </w:p>
        <w:p w14:paraId="12AA20B4">
          <w:pPr>
            <w:spacing w:line="720" w:lineRule="auto"/>
            <w:rPr>
              <w:rFonts w:asciiTheme="minorEastAsia" w:hAnsiTheme="minorEastAsia"/>
              <w:szCs w:val="21"/>
            </w:rPr>
          </w:pPr>
          <w:r>
            <w:rPr>
              <w:rFonts w:asciiTheme="minorEastAsia" w:hAnsiTheme="minorEastAsia"/>
              <w:bCs/>
              <w:szCs w:val="21"/>
              <w:lang w:val="zh-CN"/>
            </w:rPr>
            <w:fldChar w:fldCharType="end"/>
          </w:r>
        </w:p>
      </w:sdtContent>
    </w:sdt>
    <w:p w14:paraId="4C0D5A40">
      <w:pPr>
        <w:spacing w:line="420" w:lineRule="exact"/>
        <w:rPr>
          <w:rFonts w:asciiTheme="minorEastAsia" w:hAnsiTheme="minorEastAsia"/>
          <w:b/>
          <w:szCs w:val="21"/>
        </w:rPr>
      </w:pPr>
    </w:p>
    <w:p w14:paraId="50A0E740">
      <w:pPr>
        <w:widowControl/>
        <w:jc w:val="left"/>
        <w:rPr>
          <w:rFonts w:asciiTheme="minorEastAsia" w:hAnsiTheme="minorEastAsia"/>
          <w:b/>
          <w:szCs w:val="21"/>
        </w:rPr>
      </w:pPr>
      <w:r>
        <w:rPr>
          <w:rFonts w:asciiTheme="minorEastAsia" w:hAnsiTheme="minorEastAsia"/>
          <w:b/>
          <w:szCs w:val="21"/>
        </w:rPr>
        <w:br w:type="page"/>
      </w:r>
    </w:p>
    <w:p w14:paraId="34015048">
      <w:pPr>
        <w:pStyle w:val="2"/>
        <w:jc w:val="center"/>
        <w:rPr>
          <w:rFonts w:hint="default" w:asciiTheme="minorEastAsia" w:hAnsiTheme="minorEastAsia" w:eastAsiaTheme="minorEastAsia"/>
          <w:color w:val="FF0000"/>
          <w:sz w:val="28"/>
          <w:szCs w:val="28"/>
          <w:lang w:val="en-US" w:eastAsia="zh-CN"/>
        </w:rPr>
      </w:pPr>
      <w:bookmarkStart w:id="0" w:name="_Toc14001"/>
      <w:r>
        <w:rPr>
          <w:rFonts w:hint="eastAsia" w:asciiTheme="minorEastAsia" w:hAnsiTheme="minorEastAsia" w:eastAsiaTheme="minorEastAsia"/>
          <w:sz w:val="28"/>
          <w:szCs w:val="28"/>
        </w:rPr>
        <w:t xml:space="preserve">第一章 </w:t>
      </w:r>
      <w:bookmarkEnd w:id="0"/>
      <w:r>
        <w:rPr>
          <w:rFonts w:hint="eastAsia" w:asciiTheme="minorEastAsia" w:hAnsiTheme="minorEastAsia" w:eastAsiaTheme="minorEastAsia"/>
          <w:sz w:val="28"/>
          <w:szCs w:val="28"/>
          <w:lang w:val="en-US" w:eastAsia="zh-CN"/>
        </w:rPr>
        <w:t>招标公告</w:t>
      </w:r>
    </w:p>
    <w:p w14:paraId="2448F69B">
      <w:pPr>
        <w:spacing w:line="360" w:lineRule="auto"/>
        <w:ind w:firstLine="630" w:firstLineChars="300"/>
        <w:rPr>
          <w:rFonts w:asciiTheme="minorEastAsia" w:hAnsiTheme="minorEastAsia"/>
          <w:szCs w:val="21"/>
        </w:rPr>
      </w:pPr>
      <w:r>
        <w:rPr>
          <w:rFonts w:hint="eastAsia" w:asciiTheme="minorEastAsia" w:hAnsiTheme="minorEastAsia"/>
          <w:szCs w:val="21"/>
        </w:rPr>
        <w:t>深圳龙电</w:t>
      </w:r>
      <w:r>
        <w:rPr>
          <w:rFonts w:hint="eastAsia" w:asciiTheme="minorEastAsia" w:hAnsiTheme="minorEastAsia"/>
          <w:szCs w:val="21"/>
          <w:lang w:val="en-US" w:eastAsia="zh-CN"/>
        </w:rPr>
        <w:t>华鑫控股集团股份</w:t>
      </w:r>
      <w:r>
        <w:rPr>
          <w:rFonts w:hint="eastAsia" w:asciiTheme="minorEastAsia" w:hAnsiTheme="minorEastAsia"/>
          <w:szCs w:val="21"/>
        </w:rPr>
        <w:t>有限公司（</w:t>
      </w:r>
      <w:r>
        <w:rPr>
          <w:rFonts w:asciiTheme="minorEastAsia" w:hAnsiTheme="minorEastAsia"/>
          <w:szCs w:val="21"/>
        </w:rPr>
        <w:t>以下简称“招标人”</w:t>
      </w:r>
      <w:r>
        <w:rPr>
          <w:rFonts w:hint="eastAsia" w:asciiTheme="minorEastAsia" w:hAnsiTheme="minorEastAsia"/>
          <w:szCs w:val="21"/>
        </w:rPr>
        <w:t>）作为</w:t>
      </w:r>
      <w:r>
        <w:rPr>
          <w:rFonts w:hint="eastAsia" w:asciiTheme="minorEastAsia" w:hAnsiTheme="minorEastAsia"/>
          <w:szCs w:val="21"/>
          <w:lang w:val="en-US" w:eastAsia="zh-CN"/>
        </w:rPr>
        <w:t>蓝宝石</w:t>
      </w:r>
      <w:r>
        <w:rPr>
          <w:rFonts w:asciiTheme="minorEastAsia" w:hAnsiTheme="minorEastAsia"/>
          <w:szCs w:val="21"/>
        </w:rPr>
        <w:t>项目</w:t>
      </w:r>
      <w:r>
        <w:rPr>
          <w:rFonts w:hint="eastAsia" w:asciiTheme="minorEastAsia" w:hAnsiTheme="minorEastAsia"/>
          <w:szCs w:val="21"/>
        </w:rPr>
        <w:t>（</w:t>
      </w:r>
      <w:r>
        <w:rPr>
          <w:rFonts w:asciiTheme="minorEastAsia" w:hAnsiTheme="minorEastAsia"/>
          <w:szCs w:val="21"/>
        </w:rPr>
        <w:t>以下简称“</w:t>
      </w:r>
      <w:r>
        <w:rPr>
          <w:rFonts w:hint="eastAsia" w:asciiTheme="minorEastAsia" w:hAnsiTheme="minorEastAsia"/>
          <w:szCs w:val="21"/>
        </w:rPr>
        <w:t>本项目</w:t>
      </w:r>
      <w:r>
        <w:rPr>
          <w:rFonts w:asciiTheme="minorEastAsia" w:hAnsiTheme="minorEastAsia"/>
          <w:szCs w:val="21"/>
        </w:rPr>
        <w:t>”</w:t>
      </w:r>
      <w:r>
        <w:rPr>
          <w:rFonts w:hint="eastAsia" w:asciiTheme="minorEastAsia" w:hAnsiTheme="minorEastAsia"/>
          <w:szCs w:val="21"/>
        </w:rPr>
        <w:t>）</w:t>
      </w:r>
      <w:r>
        <w:rPr>
          <w:rFonts w:hint="eastAsia" w:asciiTheme="minorEastAsia" w:hAnsiTheme="minorEastAsia"/>
          <w:szCs w:val="21"/>
          <w:lang w:val="en-US" w:eastAsia="zh-CN"/>
        </w:rPr>
        <w:t>的招标方</w:t>
      </w:r>
      <w:r>
        <w:rPr>
          <w:rFonts w:hint="eastAsia" w:asciiTheme="minorEastAsia" w:hAnsiTheme="minorEastAsia"/>
          <w:szCs w:val="21"/>
        </w:rPr>
        <w:t>，现</w:t>
      </w:r>
      <w:r>
        <w:rPr>
          <w:rFonts w:asciiTheme="minorEastAsia" w:hAnsiTheme="minorEastAsia"/>
          <w:szCs w:val="21"/>
        </w:rPr>
        <w:t>就</w:t>
      </w:r>
      <w:r>
        <w:rPr>
          <w:rFonts w:hint="eastAsia" w:asciiTheme="minorEastAsia" w:hAnsiTheme="minorEastAsia"/>
          <w:szCs w:val="21"/>
        </w:rPr>
        <w:t>本</w:t>
      </w:r>
      <w:r>
        <w:rPr>
          <w:rFonts w:asciiTheme="minorEastAsia" w:hAnsiTheme="minorEastAsia"/>
          <w:szCs w:val="21"/>
        </w:rPr>
        <w:t>项目进行招标</w:t>
      </w:r>
      <w:r>
        <w:rPr>
          <w:rFonts w:hint="eastAsia" w:asciiTheme="minorEastAsia" w:hAnsiTheme="minorEastAsia"/>
          <w:szCs w:val="21"/>
        </w:rPr>
        <w:t>，</w:t>
      </w:r>
      <w:r>
        <w:rPr>
          <w:rFonts w:hint="eastAsia" w:asciiTheme="minorEastAsia" w:hAnsiTheme="minorEastAsia"/>
          <w:color w:val="000000"/>
          <w:szCs w:val="21"/>
          <w:lang w:val="en-US" w:eastAsia="zh-CN"/>
        </w:rPr>
        <w:t>投标人</w:t>
      </w:r>
      <w:r>
        <w:rPr>
          <w:rFonts w:hint="eastAsia" w:asciiTheme="minorEastAsia" w:hAnsiTheme="minorEastAsia"/>
          <w:color w:val="000000"/>
          <w:szCs w:val="21"/>
        </w:rPr>
        <w:t>按招标文件规定的内容，参加</w:t>
      </w:r>
      <w:r>
        <w:rPr>
          <w:rFonts w:hint="eastAsia" w:asciiTheme="minorEastAsia" w:hAnsiTheme="minorEastAsia"/>
          <w:szCs w:val="21"/>
        </w:rPr>
        <w:t>投标。</w:t>
      </w:r>
    </w:p>
    <w:p w14:paraId="4E75877E">
      <w:pPr>
        <w:spacing w:line="360" w:lineRule="auto"/>
        <w:rPr>
          <w:rFonts w:asciiTheme="minorEastAsia" w:hAnsiTheme="minorEastAsia"/>
          <w:b/>
          <w:szCs w:val="21"/>
        </w:rPr>
      </w:pPr>
      <w:r>
        <w:rPr>
          <w:rFonts w:asciiTheme="minorEastAsia" w:hAnsiTheme="minorEastAsia"/>
          <w:b/>
          <w:szCs w:val="21"/>
        </w:rPr>
        <w:t>1</w:t>
      </w:r>
      <w:r>
        <w:rPr>
          <w:rFonts w:hint="eastAsia" w:asciiTheme="minorEastAsia" w:hAnsiTheme="minorEastAsia"/>
          <w:b/>
          <w:szCs w:val="21"/>
        </w:rPr>
        <w:t>.</w:t>
      </w:r>
      <w:r>
        <w:rPr>
          <w:rFonts w:asciiTheme="minorEastAsia" w:hAnsiTheme="minorEastAsia"/>
          <w:b/>
          <w:szCs w:val="21"/>
        </w:rPr>
        <w:t>项目</w:t>
      </w:r>
      <w:r>
        <w:rPr>
          <w:rFonts w:hint="eastAsia" w:asciiTheme="minorEastAsia" w:hAnsiTheme="minorEastAsia"/>
          <w:b/>
          <w:szCs w:val="21"/>
        </w:rPr>
        <w:t>概况</w:t>
      </w:r>
      <w:r>
        <w:rPr>
          <w:rFonts w:asciiTheme="minorEastAsia" w:hAnsiTheme="minorEastAsia"/>
          <w:b/>
          <w:szCs w:val="21"/>
        </w:rPr>
        <w:t>：</w:t>
      </w:r>
    </w:p>
    <w:p w14:paraId="724F87D1">
      <w:pPr>
        <w:spacing w:line="420" w:lineRule="exact"/>
        <w:rPr>
          <w:rFonts w:asciiTheme="minorEastAsia" w:hAnsiTheme="minorEastAsia"/>
          <w:szCs w:val="21"/>
          <w:highlight w:val="none"/>
        </w:rPr>
      </w:pPr>
      <w:r>
        <w:rPr>
          <w:rFonts w:hint="eastAsia" w:asciiTheme="minorEastAsia" w:hAnsiTheme="minorEastAsia"/>
          <w:szCs w:val="21"/>
        </w:rPr>
        <w:t>1.1项目</w:t>
      </w:r>
      <w:r>
        <w:rPr>
          <w:rFonts w:asciiTheme="minorEastAsia" w:hAnsiTheme="minorEastAsia"/>
          <w:szCs w:val="21"/>
        </w:rPr>
        <w:t>名称：</w:t>
      </w:r>
      <w:r>
        <w:rPr>
          <w:rFonts w:hint="eastAsia" w:asciiTheme="minorEastAsia" w:hAnsiTheme="minorEastAsia"/>
          <w:szCs w:val="21"/>
          <w:highlight w:val="none"/>
          <w:lang w:val="en-US" w:eastAsia="zh-CN"/>
        </w:rPr>
        <w:t xml:space="preserve"> </w:t>
      </w:r>
      <w:r>
        <w:rPr>
          <w:rFonts w:hint="eastAsia" w:asciiTheme="minorEastAsia" w:hAnsiTheme="minorEastAsia"/>
          <w:szCs w:val="21"/>
          <w:highlight w:val="none"/>
          <w:u w:val="single"/>
          <w:lang w:val="en-US" w:eastAsia="zh-CN"/>
        </w:rPr>
        <w:t xml:space="preserve">  深圳龙电华鑫蓝宝石项目一批物料采购供应商入围项目公开招标</w:t>
      </w:r>
      <w:r>
        <w:rPr>
          <w:rFonts w:asciiTheme="minorEastAsia" w:hAnsiTheme="minorEastAsia"/>
          <w:szCs w:val="21"/>
          <w:highlight w:val="none"/>
          <w:u w:val="single"/>
        </w:rPr>
        <w:t xml:space="preserve">   </w:t>
      </w:r>
      <w:r>
        <w:rPr>
          <w:rFonts w:asciiTheme="minorEastAsia" w:hAnsiTheme="minorEastAsia"/>
          <w:szCs w:val="21"/>
          <w:highlight w:val="none"/>
        </w:rPr>
        <w:t>；</w:t>
      </w:r>
    </w:p>
    <w:p w14:paraId="02192467">
      <w:pPr>
        <w:spacing w:line="420" w:lineRule="exact"/>
        <w:rPr>
          <w:rFonts w:hint="default" w:asciiTheme="minorEastAsia" w:hAnsiTheme="minorEastAsia" w:eastAsiaTheme="minorEastAsia"/>
          <w:szCs w:val="21"/>
          <w:highlight w:val="none"/>
          <w:lang w:val="en-US" w:eastAsia="zh-CN"/>
        </w:rPr>
      </w:pPr>
      <w:r>
        <w:rPr>
          <w:rFonts w:asciiTheme="minorEastAsia" w:hAnsiTheme="minorEastAsia"/>
          <w:szCs w:val="21"/>
          <w:highlight w:val="none"/>
        </w:rPr>
        <w:t>1.2项目内容：</w:t>
      </w:r>
      <w:r>
        <w:rPr>
          <w:rFonts w:hint="eastAsia" w:asciiTheme="minorEastAsia" w:hAnsiTheme="minorEastAsia"/>
          <w:szCs w:val="21"/>
          <w:highlight w:val="none"/>
          <w:lang w:val="en-US" w:eastAsia="zh-CN"/>
        </w:rPr>
        <w:t xml:space="preserve"> </w:t>
      </w:r>
      <w:r>
        <w:rPr>
          <w:rFonts w:hint="eastAsia" w:asciiTheme="minorEastAsia" w:hAnsiTheme="minorEastAsia"/>
          <w:szCs w:val="21"/>
          <w:highlight w:val="none"/>
        </w:rPr>
        <w:t>标的物</w:t>
      </w:r>
      <w:r>
        <w:rPr>
          <w:rFonts w:asciiTheme="minorEastAsia" w:hAnsiTheme="minorEastAsia"/>
          <w:szCs w:val="21"/>
          <w:highlight w:val="none"/>
        </w:rPr>
        <w:t>、需求数量、计量单位</w:t>
      </w:r>
      <w:r>
        <w:rPr>
          <w:rFonts w:hint="eastAsia" w:asciiTheme="minorEastAsia" w:hAnsiTheme="minorEastAsia"/>
          <w:szCs w:val="21"/>
          <w:highlight w:val="none"/>
          <w:lang w:val="en-US" w:eastAsia="zh-CN"/>
        </w:rPr>
        <w:t>见附件《蓝宝石招标物料清单》。</w:t>
      </w:r>
    </w:p>
    <w:p w14:paraId="62D46180">
      <w:pPr>
        <w:spacing w:line="360" w:lineRule="auto"/>
        <w:rPr>
          <w:rFonts w:asciiTheme="minorEastAsia" w:hAnsiTheme="minorEastAsia"/>
          <w:b/>
          <w:szCs w:val="21"/>
        </w:rPr>
      </w:pPr>
      <w:r>
        <w:rPr>
          <w:rFonts w:hint="eastAsia" w:asciiTheme="minorEastAsia" w:hAnsiTheme="minorEastAsia"/>
          <w:b/>
          <w:szCs w:val="21"/>
        </w:rPr>
        <w:t>2.</w:t>
      </w:r>
      <w:r>
        <w:rPr>
          <w:rFonts w:asciiTheme="minorEastAsia" w:hAnsiTheme="minorEastAsia"/>
          <w:b/>
          <w:szCs w:val="21"/>
        </w:rPr>
        <w:t>投标人资格</w:t>
      </w:r>
      <w:r>
        <w:rPr>
          <w:rFonts w:hint="eastAsia" w:asciiTheme="minorEastAsia" w:hAnsiTheme="minorEastAsia"/>
          <w:b/>
          <w:szCs w:val="21"/>
        </w:rPr>
        <w:t>要求</w:t>
      </w:r>
      <w:r>
        <w:rPr>
          <w:rFonts w:asciiTheme="minorEastAsia" w:hAnsiTheme="minorEastAsia"/>
          <w:b/>
          <w:szCs w:val="21"/>
        </w:rPr>
        <w:t>：</w:t>
      </w:r>
    </w:p>
    <w:p w14:paraId="04F991F9">
      <w:pPr>
        <w:spacing w:line="360" w:lineRule="auto"/>
        <w:rPr>
          <w:rFonts w:asciiTheme="minorEastAsia" w:hAnsiTheme="minorEastAsia"/>
          <w:szCs w:val="21"/>
        </w:rPr>
      </w:pPr>
      <w:r>
        <w:rPr>
          <w:rFonts w:hint="eastAsia" w:asciiTheme="minorEastAsia" w:hAnsiTheme="minorEastAsia"/>
          <w:caps/>
          <w:szCs w:val="21"/>
        </w:rPr>
        <w:t>（1）</w:t>
      </w:r>
      <w:r>
        <w:rPr>
          <w:rFonts w:hint="eastAsia" w:asciiTheme="minorEastAsia" w:hAnsiTheme="minorEastAsia"/>
          <w:szCs w:val="21"/>
        </w:rPr>
        <w:t>具有中国独立企业法人资格，并取得合法有效的企业法人营业执照及一般纳税人资格；</w:t>
      </w:r>
    </w:p>
    <w:p w14:paraId="74036CE9">
      <w:pPr>
        <w:pStyle w:val="4"/>
        <w:rPr>
          <w:rFonts w:hint="eastAsia" w:asciiTheme="minorEastAsia" w:hAnsiTheme="minorEastAsia"/>
          <w:color w:val="000000" w:themeColor="text1"/>
          <w:szCs w:val="21"/>
          <w:highlight w:val="none"/>
          <w14:textFill>
            <w14:solidFill>
              <w14:schemeClr w14:val="tx1"/>
            </w14:solidFill>
          </w14:textFill>
        </w:rPr>
      </w:pPr>
      <w:r>
        <w:rPr>
          <w:rFonts w:hint="eastAsia" w:asciiTheme="minorEastAsia" w:hAnsiTheme="minorEastAsia"/>
          <w:caps/>
          <w:szCs w:val="21"/>
        </w:rPr>
        <w:t>（2）</w:t>
      </w:r>
      <w:r>
        <w:rPr>
          <w:rFonts w:hint="eastAsia"/>
          <w:lang w:val="en-US" w:eastAsia="zh-CN"/>
        </w:rPr>
        <w:t>不同物料器件供应商的成立年限及注册资金资格要求如下表</w:t>
      </w:r>
      <w:r>
        <w:rPr>
          <w:rFonts w:hint="eastAsia" w:asciiTheme="minorEastAsia" w:hAnsiTheme="minorEastAsia"/>
          <w:color w:val="000000" w:themeColor="text1"/>
          <w:szCs w:val="21"/>
          <w:highlight w:val="none"/>
          <w14:textFill>
            <w14:solidFill>
              <w14:schemeClr w14:val="tx1"/>
            </w14:solidFill>
          </w14:textFill>
        </w:rPr>
        <w:t>；</w:t>
      </w:r>
    </w:p>
    <w:tbl>
      <w:tblPr>
        <w:tblStyle w:val="13"/>
        <w:tblpPr w:leftFromText="180" w:rightFromText="180" w:vertAnchor="text" w:horzAnchor="page" w:tblpX="1357" w:tblpY="423"/>
        <w:tblOverlap w:val="never"/>
        <w:tblW w:w="84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55"/>
        <w:gridCol w:w="1817"/>
        <w:gridCol w:w="1783"/>
      </w:tblGrid>
      <w:tr w14:paraId="37160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2" w:hRule="atLeast"/>
        </w:trPr>
        <w:tc>
          <w:tcPr>
            <w:tcW w:w="4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98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招标物料内容</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661C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成立时间不低于以下年</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4A164">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注册资金不低于以下数额</w:t>
            </w:r>
          </w:p>
        </w:tc>
      </w:tr>
      <w:tr w14:paraId="010A0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4B6C4">
            <w:pPr>
              <w:keepNext w:val="0"/>
              <w:keepLines w:val="0"/>
              <w:widowControl/>
              <w:suppressLineNumbers w:val="0"/>
              <w:jc w:val="left"/>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4G模块\继电器</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FD4E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A71E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1000</w:t>
            </w:r>
          </w:p>
        </w:tc>
      </w:tr>
      <w:tr w14:paraId="38485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1" w:hRule="atLeast"/>
        </w:trPr>
        <w:tc>
          <w:tcPr>
            <w:tcW w:w="4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734AE">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液晶\线路板\变压器\电池\超级电容</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DCC0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57844">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w:t>
            </w:r>
          </w:p>
        </w:tc>
      </w:tr>
      <w:tr w14:paraId="5C378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4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ED750">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五金类</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105A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57A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r>
    </w:tbl>
    <w:p w14:paraId="3590C6AA">
      <w:pPr>
        <w:spacing w:line="360" w:lineRule="auto"/>
        <w:rPr>
          <w:rFonts w:hint="eastAsia" w:asciiTheme="minorEastAsia" w:hAnsiTheme="minorEastAsia"/>
          <w:color w:val="000000" w:themeColor="text1"/>
          <w:sz w:val="15"/>
          <w:szCs w:val="15"/>
          <w:highlight w:val="yellow"/>
          <w14:textFill>
            <w14:solidFill>
              <w14:schemeClr w14:val="tx1"/>
            </w14:solidFill>
          </w14:textFill>
        </w:rPr>
      </w:pPr>
    </w:p>
    <w:p w14:paraId="4C069ABF">
      <w:pPr>
        <w:spacing w:line="360" w:lineRule="auto"/>
        <w:rPr>
          <w:rFonts w:asciiTheme="minorEastAsia" w:hAnsiTheme="minorEastAsia"/>
          <w:color w:val="0D0D0D"/>
          <w:szCs w:val="21"/>
        </w:rPr>
      </w:pPr>
      <w:r>
        <w:rPr>
          <w:rFonts w:hint="eastAsia" w:asciiTheme="minorEastAsia" w:hAnsiTheme="minorEastAsia"/>
          <w:caps/>
          <w:szCs w:val="21"/>
        </w:rPr>
        <w:t>（3）</w:t>
      </w:r>
      <w:r>
        <w:rPr>
          <w:rFonts w:hint="eastAsia" w:asciiTheme="minorEastAsia" w:hAnsiTheme="minorEastAsia"/>
          <w:szCs w:val="21"/>
        </w:rPr>
        <w:t>通过IOS9001体系认证；</w:t>
      </w:r>
    </w:p>
    <w:p w14:paraId="7C346B55">
      <w:pPr>
        <w:spacing w:line="360" w:lineRule="auto"/>
        <w:ind w:right="-153" w:rightChars="-73"/>
        <w:rPr>
          <w:rFonts w:asciiTheme="minorEastAsia" w:hAnsiTheme="minorEastAsia"/>
          <w:szCs w:val="21"/>
        </w:rPr>
      </w:pPr>
      <w:r>
        <w:rPr>
          <w:rFonts w:hint="eastAsia" w:asciiTheme="minorEastAsia" w:hAnsiTheme="minorEastAsia"/>
          <w:szCs w:val="21"/>
        </w:rPr>
        <w:t>（4）具有能够承担本项目的良好财务状况,提供银行出具资信证明；</w:t>
      </w:r>
    </w:p>
    <w:p w14:paraId="4DBCF416">
      <w:pPr>
        <w:spacing w:line="360" w:lineRule="auto"/>
        <w:rPr>
          <w:rFonts w:asciiTheme="minorEastAsia" w:hAnsiTheme="minorEastAsia"/>
          <w:szCs w:val="21"/>
        </w:rPr>
      </w:pPr>
      <w:r>
        <w:rPr>
          <w:rFonts w:hint="eastAsia" w:asciiTheme="minorEastAsia" w:hAnsiTheme="minorEastAsia"/>
          <w:caps/>
          <w:szCs w:val="21"/>
        </w:rPr>
        <w:t>（5）</w:t>
      </w:r>
      <w:r>
        <w:rPr>
          <w:rFonts w:hint="eastAsia" w:asciiTheme="minorEastAsia" w:hAnsiTheme="minorEastAsia"/>
          <w:szCs w:val="21"/>
        </w:rPr>
        <w:t>近三年产品无重大质量事故，近三年产品无重大投诉记录；</w:t>
      </w:r>
      <w:bookmarkStart w:id="23" w:name="_GoBack"/>
      <w:bookmarkEnd w:id="23"/>
    </w:p>
    <w:p w14:paraId="45B3428F">
      <w:pPr>
        <w:spacing w:line="360" w:lineRule="auto"/>
        <w:rPr>
          <w:rFonts w:asciiTheme="minorEastAsia" w:hAnsiTheme="minorEastAsia"/>
          <w:szCs w:val="21"/>
        </w:rPr>
      </w:pPr>
      <w:r>
        <w:rPr>
          <w:rFonts w:hint="eastAsia" w:asciiTheme="minorEastAsia" w:hAnsiTheme="minorEastAsia"/>
          <w:szCs w:val="21"/>
        </w:rPr>
        <w:t>（6）近三年内无严重违约情形，信誉良好,征信无不良记录；</w:t>
      </w:r>
    </w:p>
    <w:p w14:paraId="130716BF">
      <w:pPr>
        <w:pStyle w:val="6"/>
        <w:spacing w:after="0" w:line="360" w:lineRule="auto"/>
        <w:rPr>
          <w:rFonts w:asciiTheme="minorEastAsia" w:hAnsiTheme="minorEastAsia" w:eastAsiaTheme="minorEastAsia"/>
          <w:szCs w:val="21"/>
        </w:rPr>
      </w:pPr>
      <w:r>
        <w:rPr>
          <w:rFonts w:hint="eastAsia" w:asciiTheme="minorEastAsia" w:hAnsiTheme="minorEastAsia" w:eastAsiaTheme="minorEastAsia"/>
          <w:szCs w:val="21"/>
        </w:rPr>
        <w:t>（</w:t>
      </w:r>
      <w:r>
        <w:rPr>
          <w:rFonts w:hint="eastAsia" w:asciiTheme="minorEastAsia" w:hAnsiTheme="minorEastAsia" w:eastAsiaTheme="minorEastAsia"/>
          <w:szCs w:val="21"/>
          <w:lang w:val="en-US" w:eastAsia="zh-CN"/>
        </w:rPr>
        <w:t>7</w:t>
      </w:r>
      <w:r>
        <w:rPr>
          <w:rFonts w:hint="eastAsia" w:asciiTheme="minorEastAsia" w:hAnsiTheme="minorEastAsia" w:eastAsiaTheme="minorEastAsia"/>
          <w:szCs w:val="21"/>
        </w:rPr>
        <w:t>）本招标项目不允许分包，不接受联合体投标。</w:t>
      </w:r>
    </w:p>
    <w:p w14:paraId="30B31126">
      <w:pPr>
        <w:spacing w:line="360" w:lineRule="auto"/>
        <w:rPr>
          <w:rFonts w:hint="default" w:asciiTheme="minorEastAsia" w:hAnsiTheme="minorEastAsia" w:eastAsiaTheme="minorEastAsia"/>
          <w:color w:val="0033CC"/>
          <w:szCs w:val="21"/>
          <w:lang w:val="en-US" w:eastAsia="zh-CN"/>
        </w:rPr>
      </w:pPr>
      <w:r>
        <w:rPr>
          <w:rFonts w:hint="eastAsia" w:asciiTheme="minorEastAsia" w:hAnsiTheme="minorEastAsia"/>
          <w:color w:val="0033CC"/>
          <w:szCs w:val="21"/>
        </w:rPr>
        <w:t>重要</w:t>
      </w:r>
      <w:r>
        <w:rPr>
          <w:rFonts w:asciiTheme="minorEastAsia" w:hAnsiTheme="minorEastAsia"/>
          <w:color w:val="0033CC"/>
          <w:szCs w:val="21"/>
        </w:rPr>
        <w:t>提示：</w:t>
      </w:r>
      <w:r>
        <w:rPr>
          <w:rFonts w:hint="eastAsia" w:asciiTheme="minorEastAsia" w:hAnsiTheme="minorEastAsia"/>
          <w:color w:val="0033CC"/>
          <w:szCs w:val="21"/>
        </w:rPr>
        <w:t>投标人所提供的所有资质文件必须真实，且与投标人主体一致，有母公司、子公司关系的，其资质、业绩不得通用。</w:t>
      </w:r>
    </w:p>
    <w:p w14:paraId="19518654">
      <w:pPr>
        <w:spacing w:line="360" w:lineRule="auto"/>
        <w:rPr>
          <w:rFonts w:asciiTheme="minorEastAsia" w:hAnsiTheme="minorEastAsia"/>
          <w:szCs w:val="21"/>
          <w:u w:val="single"/>
        </w:rPr>
      </w:pPr>
      <w:r>
        <w:rPr>
          <w:rFonts w:hint="eastAsia" w:asciiTheme="minorEastAsia" w:hAnsiTheme="minorEastAsia"/>
          <w:b/>
          <w:szCs w:val="21"/>
        </w:rPr>
        <w:t>3</w:t>
      </w:r>
      <w:r>
        <w:rPr>
          <w:rFonts w:asciiTheme="minorEastAsia" w:hAnsiTheme="minorEastAsia"/>
          <w:b/>
          <w:szCs w:val="21"/>
        </w:rPr>
        <w:t>.招标文件</w:t>
      </w:r>
      <w:r>
        <w:rPr>
          <w:rFonts w:hint="eastAsia" w:asciiTheme="minorEastAsia" w:hAnsiTheme="minorEastAsia"/>
          <w:b/>
          <w:szCs w:val="21"/>
        </w:rPr>
        <w:t>发放</w:t>
      </w:r>
      <w:r>
        <w:rPr>
          <w:rFonts w:asciiTheme="minorEastAsia" w:hAnsiTheme="minorEastAsia"/>
          <w:b/>
          <w:szCs w:val="21"/>
        </w:rPr>
        <w:t>：</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2024</w:t>
      </w:r>
      <w:r>
        <w:rPr>
          <w:rFonts w:asciiTheme="minorEastAsia" w:hAnsiTheme="minorEastAsia"/>
          <w:b/>
          <w:bCs/>
          <w:szCs w:val="21"/>
          <w:highlight w:val="none"/>
          <w:u w:val="single"/>
        </w:rPr>
        <w:t xml:space="preserve">   </w:t>
      </w:r>
      <w:r>
        <w:rPr>
          <w:rFonts w:asciiTheme="minorEastAsia" w:hAnsiTheme="minorEastAsia"/>
          <w:b/>
          <w:bCs/>
          <w:szCs w:val="21"/>
          <w:highlight w:val="none"/>
        </w:rPr>
        <w:t>年</w:t>
      </w:r>
      <w:r>
        <w:rPr>
          <w:rFonts w:hint="eastAsia"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08</w:t>
      </w:r>
      <w:r>
        <w:rPr>
          <w:rFonts w:hint="eastAsia" w:asciiTheme="minorEastAsia" w:hAnsiTheme="minorEastAsia"/>
          <w:b/>
          <w:bCs/>
          <w:szCs w:val="21"/>
          <w:highlight w:val="none"/>
          <w:u w:val="single"/>
        </w:rPr>
        <w:t xml:space="preserve">  </w:t>
      </w:r>
      <w:r>
        <w:rPr>
          <w:rFonts w:hint="eastAsia" w:asciiTheme="minorEastAsia" w:hAnsiTheme="minorEastAsia"/>
          <w:b/>
          <w:bCs/>
          <w:szCs w:val="21"/>
          <w:highlight w:val="none"/>
        </w:rPr>
        <w:t>月</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15</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rPr>
        <w:t>日，</w:t>
      </w:r>
      <w:r>
        <w:rPr>
          <w:rFonts w:hint="eastAsia" w:asciiTheme="minorEastAsia" w:hAnsiTheme="minorEastAsia"/>
          <w:szCs w:val="21"/>
          <w:highlight w:val="none"/>
        </w:rPr>
        <w:t>以</w:t>
      </w:r>
      <w:r>
        <w:rPr>
          <w:rFonts w:hint="eastAsia" w:asciiTheme="minorEastAsia" w:hAnsiTheme="minorEastAsia"/>
          <w:color w:val="auto"/>
          <w:szCs w:val="21"/>
          <w:highlight w:val="none"/>
        </w:rPr>
        <w:t>公</w:t>
      </w:r>
      <w:r>
        <w:rPr>
          <w:rFonts w:hint="eastAsia" w:asciiTheme="minorEastAsia" w:hAnsiTheme="minorEastAsia"/>
          <w:color w:val="auto"/>
          <w:szCs w:val="21"/>
        </w:rPr>
        <w:t>司网站</w:t>
      </w:r>
      <w:r>
        <w:rPr>
          <w:rFonts w:hint="eastAsia" w:asciiTheme="minorEastAsia" w:hAnsiTheme="minorEastAsia"/>
          <w:szCs w:val="21"/>
        </w:rPr>
        <w:t>形式</w:t>
      </w:r>
      <w:r>
        <w:rPr>
          <w:rFonts w:asciiTheme="minorEastAsia" w:hAnsiTheme="minorEastAsia"/>
          <w:szCs w:val="21"/>
        </w:rPr>
        <w:t xml:space="preserve">发放；  </w:t>
      </w:r>
    </w:p>
    <w:p w14:paraId="5FF57A62">
      <w:pPr>
        <w:spacing w:line="360" w:lineRule="auto"/>
        <w:rPr>
          <w:rFonts w:asciiTheme="minorEastAsia" w:hAnsiTheme="minorEastAsia"/>
          <w:b/>
          <w:szCs w:val="21"/>
        </w:rPr>
      </w:pPr>
      <w:r>
        <w:rPr>
          <w:rFonts w:asciiTheme="minorEastAsia" w:hAnsiTheme="minorEastAsia"/>
          <w:b/>
          <w:szCs w:val="21"/>
        </w:rPr>
        <w:t>4</w:t>
      </w:r>
      <w:r>
        <w:rPr>
          <w:rFonts w:hint="eastAsia" w:asciiTheme="minorEastAsia" w:hAnsiTheme="minorEastAsia"/>
          <w:b/>
          <w:szCs w:val="21"/>
        </w:rPr>
        <w:t>.</w:t>
      </w:r>
      <w:r>
        <w:rPr>
          <w:rFonts w:asciiTheme="minorEastAsia" w:hAnsiTheme="minorEastAsia"/>
          <w:b/>
          <w:szCs w:val="21"/>
        </w:rPr>
        <w:t>答疑时间</w:t>
      </w:r>
      <w:r>
        <w:rPr>
          <w:rFonts w:hint="eastAsia" w:asciiTheme="minorEastAsia" w:hAnsiTheme="minorEastAsia"/>
          <w:b/>
          <w:szCs w:val="21"/>
        </w:rPr>
        <w:t>和</w:t>
      </w:r>
      <w:r>
        <w:rPr>
          <w:rFonts w:asciiTheme="minorEastAsia" w:hAnsiTheme="minorEastAsia"/>
          <w:b/>
          <w:szCs w:val="21"/>
        </w:rPr>
        <w:t>方式：</w:t>
      </w:r>
    </w:p>
    <w:p w14:paraId="13407531">
      <w:pPr>
        <w:spacing w:line="400" w:lineRule="exact"/>
        <w:ind w:firstLine="315" w:firstLineChars="150"/>
        <w:rPr>
          <w:rFonts w:hint="default" w:asciiTheme="minorEastAsia" w:hAnsiTheme="minorEastAsia"/>
          <w:szCs w:val="21"/>
          <w:highlight w:val="none"/>
          <w:lang w:val="en-US" w:eastAsia="zh-CN"/>
        </w:rPr>
      </w:pPr>
      <w:r>
        <w:rPr>
          <w:rFonts w:hint="eastAsia" w:asciiTheme="minorEastAsia" w:hAnsiTheme="minorEastAsia"/>
          <w:szCs w:val="21"/>
          <w:lang w:val="en-US" w:eastAsia="zh-CN"/>
        </w:rPr>
        <w:t>1）</w:t>
      </w:r>
      <w:r>
        <w:rPr>
          <w:rFonts w:hint="eastAsia" w:asciiTheme="minorEastAsia" w:hAnsiTheme="minorEastAsia"/>
          <w:szCs w:val="21"/>
        </w:rPr>
        <w:t>答疑接收截止时间：</w:t>
      </w:r>
      <w:r>
        <w:rPr>
          <w:rFonts w:hint="eastAsia" w:asciiTheme="minorEastAsia" w:hAnsiTheme="minorEastAsia"/>
          <w:b/>
          <w:bCs/>
          <w:szCs w:val="21"/>
          <w:highlight w:val="none"/>
          <w:u w:val="single"/>
          <w:lang w:val="en-US" w:eastAsia="zh-CN"/>
        </w:rPr>
        <w:t xml:space="preserve"> 2024</w:t>
      </w:r>
      <w:r>
        <w:rPr>
          <w:rFonts w:asciiTheme="minorEastAsia" w:hAnsiTheme="minorEastAsia"/>
          <w:b/>
          <w:bCs/>
          <w:szCs w:val="21"/>
          <w:highlight w:val="none"/>
          <w:u w:val="single"/>
        </w:rPr>
        <w:t xml:space="preserve">   </w:t>
      </w:r>
      <w:r>
        <w:rPr>
          <w:rFonts w:asciiTheme="minorEastAsia" w:hAnsiTheme="minorEastAsia"/>
          <w:b/>
          <w:bCs/>
          <w:szCs w:val="21"/>
          <w:highlight w:val="none"/>
        </w:rPr>
        <w:t>年</w:t>
      </w:r>
      <w:r>
        <w:rPr>
          <w:rFonts w:hint="eastAsia"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08</w:t>
      </w:r>
      <w:r>
        <w:rPr>
          <w:rFonts w:hint="eastAsia" w:asciiTheme="minorEastAsia" w:hAnsiTheme="minorEastAsia"/>
          <w:b/>
          <w:bCs/>
          <w:szCs w:val="21"/>
          <w:highlight w:val="none"/>
          <w:u w:val="single"/>
        </w:rPr>
        <w:t xml:space="preserve">  </w:t>
      </w:r>
      <w:r>
        <w:rPr>
          <w:rFonts w:hint="eastAsia" w:asciiTheme="minorEastAsia" w:hAnsiTheme="minorEastAsia"/>
          <w:b/>
          <w:bCs/>
          <w:szCs w:val="21"/>
          <w:highlight w:val="none"/>
        </w:rPr>
        <w:t>月</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 xml:space="preserve"> 26</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rPr>
        <w:t>日</w:t>
      </w:r>
      <w:r>
        <w:rPr>
          <w:rFonts w:hint="eastAsia" w:asciiTheme="minorEastAsia" w:hAnsiTheme="minorEastAsia"/>
          <w:szCs w:val="21"/>
          <w:highlight w:val="none"/>
        </w:rPr>
        <w:t>； 反馈时间：</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 xml:space="preserve"> 2024</w:t>
      </w:r>
      <w:r>
        <w:rPr>
          <w:rFonts w:asciiTheme="minorEastAsia" w:hAnsiTheme="minorEastAsia"/>
          <w:b/>
          <w:bCs/>
          <w:szCs w:val="21"/>
          <w:highlight w:val="none"/>
          <w:u w:val="single"/>
        </w:rPr>
        <w:t xml:space="preserve">   </w:t>
      </w:r>
      <w:r>
        <w:rPr>
          <w:rFonts w:asciiTheme="minorEastAsia" w:hAnsiTheme="minorEastAsia"/>
          <w:b/>
          <w:bCs/>
          <w:szCs w:val="21"/>
          <w:highlight w:val="none"/>
        </w:rPr>
        <w:t>年</w:t>
      </w:r>
      <w:r>
        <w:rPr>
          <w:rFonts w:hint="eastAsia"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08</w:t>
      </w:r>
      <w:r>
        <w:rPr>
          <w:rFonts w:hint="eastAsia" w:asciiTheme="minorEastAsia" w:hAnsiTheme="minorEastAsia"/>
          <w:b/>
          <w:bCs/>
          <w:szCs w:val="21"/>
          <w:highlight w:val="none"/>
          <w:u w:val="single"/>
        </w:rPr>
        <w:t xml:space="preserve">  </w:t>
      </w:r>
      <w:r>
        <w:rPr>
          <w:rFonts w:hint="eastAsia" w:asciiTheme="minorEastAsia" w:hAnsiTheme="minorEastAsia"/>
          <w:b/>
          <w:bCs/>
          <w:szCs w:val="21"/>
          <w:highlight w:val="none"/>
        </w:rPr>
        <w:t>月</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 xml:space="preserve"> 27</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rPr>
        <w:t>日</w:t>
      </w:r>
      <w:r>
        <w:rPr>
          <w:rFonts w:hint="eastAsia" w:asciiTheme="minorEastAsia" w:hAnsiTheme="minorEastAsia"/>
          <w:szCs w:val="21"/>
          <w:highlight w:val="none"/>
        </w:rPr>
        <w:t>；</w:t>
      </w:r>
    </w:p>
    <w:p w14:paraId="063EB7E0">
      <w:pPr>
        <w:spacing w:line="360" w:lineRule="auto"/>
        <w:ind w:firstLine="315" w:firstLineChars="150"/>
        <w:rPr>
          <w:rFonts w:asciiTheme="minorEastAsia" w:hAnsiTheme="minorEastAsia"/>
          <w:color w:val="000000"/>
          <w:sz w:val="21"/>
          <w:szCs w:val="21"/>
        </w:rPr>
      </w:pPr>
      <w:r>
        <w:rPr>
          <w:rFonts w:hint="eastAsia" w:asciiTheme="minorEastAsia" w:hAnsiTheme="minorEastAsia"/>
          <w:color w:val="000000"/>
          <w:sz w:val="21"/>
          <w:szCs w:val="21"/>
        </w:rPr>
        <w:t>需答疑问题直接发到邮箱</w:t>
      </w:r>
      <w:r>
        <w:rPr>
          <w:rFonts w:hint="eastAsia" w:asciiTheme="minorEastAsia" w:hAnsiTheme="minorEastAsia"/>
          <w:color w:val="auto"/>
          <w:sz w:val="21"/>
          <w:szCs w:val="21"/>
        </w:rPr>
        <w:t>：</w:t>
      </w:r>
      <w:r>
        <w:rPr>
          <w:rFonts w:hint="eastAsia" w:asciiTheme="minorEastAsia" w:hAnsiTheme="minorEastAsia"/>
          <w:color w:val="auto"/>
          <w:sz w:val="21"/>
          <w:szCs w:val="21"/>
          <w:highlight w:val="none"/>
          <w:u w:val="single"/>
          <w:lang w:val="en-US" w:eastAsia="zh-CN"/>
        </w:rPr>
        <w:fldChar w:fldCharType="begin"/>
      </w:r>
      <w:r>
        <w:rPr>
          <w:rFonts w:hint="eastAsia" w:asciiTheme="minorEastAsia" w:hAnsiTheme="minorEastAsia"/>
          <w:color w:val="auto"/>
          <w:sz w:val="21"/>
          <w:szCs w:val="21"/>
          <w:highlight w:val="none"/>
          <w:u w:val="single"/>
          <w:lang w:val="en-US" w:eastAsia="zh-CN"/>
        </w:rPr>
        <w:instrText xml:space="preserve"> HYPERLINK "mailto:yangliangyue@londian.com" </w:instrText>
      </w:r>
      <w:r>
        <w:rPr>
          <w:rFonts w:hint="eastAsia" w:asciiTheme="minorEastAsia" w:hAnsiTheme="minorEastAsia"/>
          <w:color w:val="auto"/>
          <w:sz w:val="21"/>
          <w:szCs w:val="21"/>
          <w:highlight w:val="none"/>
          <w:u w:val="single"/>
          <w:lang w:val="en-US" w:eastAsia="zh-CN"/>
        </w:rPr>
        <w:fldChar w:fldCharType="separate"/>
      </w:r>
      <w:r>
        <w:rPr>
          <w:rStyle w:val="15"/>
          <w:rFonts w:hint="eastAsia" w:asciiTheme="minorEastAsia" w:hAnsiTheme="minorEastAsia"/>
          <w:sz w:val="21"/>
          <w:szCs w:val="21"/>
          <w:highlight w:val="none"/>
          <w:lang w:val="en-US" w:eastAsia="zh-CN"/>
        </w:rPr>
        <w:t>yangliangyue@londian.com</w:t>
      </w:r>
      <w:r>
        <w:rPr>
          <w:rFonts w:hint="eastAsia" w:asciiTheme="minorEastAsia" w:hAnsiTheme="minorEastAsia"/>
          <w:color w:val="auto"/>
          <w:sz w:val="21"/>
          <w:szCs w:val="21"/>
          <w:highlight w:val="none"/>
          <w:u w:val="single"/>
          <w:lang w:val="en-US" w:eastAsia="zh-CN"/>
        </w:rPr>
        <w:fldChar w:fldCharType="end"/>
      </w:r>
      <w:r>
        <w:rPr>
          <w:rFonts w:hint="eastAsia" w:asciiTheme="minorEastAsia" w:hAnsiTheme="minorEastAsia"/>
          <w:color w:val="auto"/>
          <w:sz w:val="21"/>
          <w:szCs w:val="21"/>
          <w:highlight w:val="none"/>
          <w:u w:val="single"/>
          <w:lang w:val="en-US" w:eastAsia="zh-CN"/>
        </w:rPr>
        <w:t xml:space="preserve"> </w:t>
      </w:r>
      <w:r>
        <w:rPr>
          <w:rFonts w:hint="eastAsia" w:asciiTheme="minorEastAsia" w:hAnsiTheme="minorEastAsia"/>
          <w:color w:val="auto"/>
          <w:sz w:val="21"/>
          <w:szCs w:val="21"/>
          <w:highlight w:val="none"/>
        </w:rPr>
        <w:t>，</w:t>
      </w:r>
      <w:r>
        <w:rPr>
          <w:rFonts w:hint="eastAsia" w:asciiTheme="minorEastAsia" w:hAnsiTheme="minorEastAsia"/>
          <w:color w:val="000000"/>
          <w:sz w:val="21"/>
          <w:szCs w:val="21"/>
        </w:rPr>
        <w:t>我司将会由此</w:t>
      </w:r>
      <w:r>
        <w:rPr>
          <w:rFonts w:asciiTheme="minorEastAsia" w:hAnsiTheme="minorEastAsia"/>
          <w:color w:val="000000"/>
          <w:sz w:val="21"/>
          <w:szCs w:val="21"/>
        </w:rPr>
        <w:t>邮箱</w:t>
      </w:r>
      <w:r>
        <w:rPr>
          <w:rFonts w:hint="eastAsia" w:asciiTheme="minorEastAsia" w:hAnsiTheme="minorEastAsia"/>
          <w:color w:val="000000"/>
          <w:sz w:val="21"/>
          <w:szCs w:val="21"/>
        </w:rPr>
        <w:t>统一答复。</w:t>
      </w:r>
    </w:p>
    <w:p w14:paraId="23824651">
      <w:pPr>
        <w:spacing w:line="360" w:lineRule="auto"/>
        <w:rPr>
          <w:rFonts w:asciiTheme="minorEastAsia" w:hAnsiTheme="minorEastAsia"/>
          <w:color w:val="000000"/>
          <w:szCs w:val="21"/>
        </w:rPr>
      </w:pPr>
      <w:r>
        <w:rPr>
          <w:rFonts w:hint="eastAsia" w:asciiTheme="minorEastAsia" w:hAnsiTheme="minorEastAsia"/>
          <w:b/>
          <w:bCs/>
          <w:color w:val="000000"/>
          <w:szCs w:val="21"/>
        </w:rPr>
        <w:t>5.投诉：</w:t>
      </w:r>
      <w:r>
        <w:rPr>
          <w:rFonts w:hint="eastAsia" w:asciiTheme="minorEastAsia" w:hAnsiTheme="minorEastAsia"/>
          <w:color w:val="000000"/>
          <w:szCs w:val="21"/>
        </w:rPr>
        <w:t>如投标人答疑未能得到明确回复，投标人可在答复期满</w:t>
      </w:r>
      <w:r>
        <w:rPr>
          <w:rFonts w:hint="eastAsia" w:asciiTheme="minorEastAsia" w:hAnsiTheme="minorEastAsia"/>
          <w:color w:val="auto"/>
          <w:szCs w:val="21"/>
        </w:rPr>
        <w:t>后5个工</w:t>
      </w:r>
      <w:r>
        <w:rPr>
          <w:rFonts w:hint="eastAsia" w:asciiTheme="minorEastAsia" w:hAnsiTheme="minorEastAsia"/>
          <w:color w:val="000000"/>
          <w:szCs w:val="21"/>
        </w:rPr>
        <w:t>作日内向招标方</w:t>
      </w:r>
      <w:r>
        <w:rPr>
          <w:rFonts w:hint="eastAsia" w:asciiTheme="minorEastAsia" w:hAnsiTheme="minorEastAsia"/>
          <w:color w:val="000000"/>
          <w:szCs w:val="21"/>
          <w:lang w:val="en-US" w:eastAsia="zh-CN"/>
        </w:rPr>
        <w:t>实名</w:t>
      </w:r>
      <w:r>
        <w:rPr>
          <w:rFonts w:hint="eastAsia" w:asciiTheme="minorEastAsia" w:hAnsiTheme="minorEastAsia"/>
          <w:color w:val="000000"/>
          <w:szCs w:val="21"/>
        </w:rPr>
        <w:t>投诉</w:t>
      </w:r>
      <w:r>
        <w:rPr>
          <w:rFonts w:hint="eastAsia" w:asciiTheme="minorEastAsia" w:hAnsiTheme="minorEastAsia"/>
          <w:color w:val="000000"/>
          <w:szCs w:val="21"/>
          <w:lang w:eastAsia="zh-CN"/>
        </w:rPr>
        <w:t>，</w:t>
      </w:r>
      <w:r>
        <w:rPr>
          <w:rFonts w:hint="eastAsia" w:asciiTheme="minorEastAsia" w:hAnsiTheme="minorEastAsia"/>
          <w:color w:val="000000"/>
          <w:szCs w:val="21"/>
          <w:lang w:val="en-US" w:eastAsia="zh-CN"/>
        </w:rPr>
        <w:t>未实名不予处理</w:t>
      </w:r>
      <w:r>
        <w:rPr>
          <w:rFonts w:hint="eastAsia" w:asciiTheme="minorEastAsia" w:hAnsiTheme="minorEastAsia"/>
          <w:color w:val="000000"/>
          <w:szCs w:val="21"/>
        </w:rPr>
        <w:t>。举报邮箱：</w:t>
      </w:r>
      <w:r>
        <w:rPr>
          <w:rFonts w:hint="eastAsia" w:asciiTheme="minorEastAsia" w:hAnsiTheme="minorEastAsia"/>
          <w:szCs w:val="21"/>
        </w:rPr>
        <w:t xml:space="preserve"> </w:t>
      </w:r>
      <w:r>
        <w:rPr>
          <w:rFonts w:hint="eastAsia" w:asciiTheme="minorEastAsia" w:hAnsiTheme="minorEastAsia"/>
          <w:szCs w:val="21"/>
        </w:rPr>
        <w:fldChar w:fldCharType="begin"/>
      </w:r>
      <w:r>
        <w:rPr>
          <w:rFonts w:hint="eastAsia" w:asciiTheme="minorEastAsia" w:hAnsiTheme="minorEastAsia"/>
          <w:szCs w:val="21"/>
        </w:rPr>
        <w:instrText xml:space="preserve"> HYPERLINK "mailto:jubao@londian.com" </w:instrText>
      </w:r>
      <w:r>
        <w:rPr>
          <w:rFonts w:hint="eastAsia" w:asciiTheme="minorEastAsia" w:hAnsiTheme="minorEastAsia"/>
          <w:szCs w:val="21"/>
        </w:rPr>
        <w:fldChar w:fldCharType="separate"/>
      </w:r>
      <w:r>
        <w:rPr>
          <w:rStyle w:val="15"/>
          <w:rFonts w:hint="eastAsia" w:asciiTheme="minorEastAsia" w:hAnsiTheme="minorEastAsia"/>
          <w:szCs w:val="21"/>
        </w:rPr>
        <w:t>jubao@londian.com</w:t>
      </w:r>
      <w:r>
        <w:rPr>
          <w:rFonts w:hint="eastAsia" w:asciiTheme="minorEastAsia" w:hAnsiTheme="minorEastAsia"/>
          <w:szCs w:val="21"/>
        </w:rPr>
        <w:fldChar w:fldCharType="end"/>
      </w:r>
      <w:r>
        <w:rPr>
          <w:rFonts w:hint="eastAsia" w:asciiTheme="minorEastAsia" w:hAnsiTheme="minorEastAsia"/>
          <w:sz w:val="24"/>
          <w:szCs w:val="24"/>
        </w:rPr>
        <w:t>。</w:t>
      </w:r>
    </w:p>
    <w:p w14:paraId="59B0AD03">
      <w:pPr>
        <w:spacing w:line="360" w:lineRule="auto"/>
        <w:rPr>
          <w:rFonts w:hint="eastAsia" w:asciiTheme="minorEastAsia" w:hAnsiTheme="minorEastAsia"/>
          <w:b/>
          <w:szCs w:val="21"/>
        </w:rPr>
      </w:pPr>
      <w:r>
        <w:rPr>
          <w:rFonts w:hint="eastAsia" w:asciiTheme="minorEastAsia" w:hAnsiTheme="minorEastAsia"/>
          <w:b/>
          <w:szCs w:val="21"/>
        </w:rPr>
        <w:t>6.投标截止时间：</w:t>
      </w:r>
    </w:p>
    <w:p w14:paraId="6894BD2E">
      <w:pPr>
        <w:spacing w:line="360" w:lineRule="auto"/>
        <w:rPr>
          <w:rFonts w:hint="default" w:asciiTheme="minorEastAsia" w:hAnsiTheme="minorEastAsia"/>
          <w:szCs w:val="21"/>
          <w:lang w:val="en-US" w:eastAsia="zh-CN"/>
        </w:rPr>
      </w:pPr>
      <w:r>
        <w:rPr>
          <w:rFonts w:hint="eastAsia" w:asciiTheme="minorEastAsia" w:hAnsiTheme="minorEastAsia"/>
          <w:szCs w:val="21"/>
          <w:lang w:val="en-US" w:eastAsia="zh-CN"/>
        </w:rPr>
        <w:t>1）</w:t>
      </w:r>
      <w:r>
        <w:rPr>
          <w:rFonts w:hint="eastAsia" w:asciiTheme="minorEastAsia" w:hAnsiTheme="minorEastAsia"/>
          <w:szCs w:val="21"/>
        </w:rPr>
        <w:t>投标文件接收截止时间：</w:t>
      </w:r>
      <w:r>
        <w:rPr>
          <w:rFonts w:asciiTheme="minorEastAsia" w:hAnsiTheme="minorEastAsia"/>
          <w:szCs w:val="21"/>
          <w:highlight w:val="none"/>
          <w:u w:val="single"/>
        </w:rPr>
        <w:t xml:space="preserve"> </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2024</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rPr>
        <w:t>年</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08</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rPr>
        <w:t>月</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 xml:space="preserve">29 </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rPr>
        <w:t>日</w:t>
      </w:r>
      <w:r>
        <w:rPr>
          <w:rFonts w:hint="eastAsia" w:asciiTheme="minorEastAsia" w:hAnsiTheme="minorEastAsia"/>
          <w:b/>
          <w:bCs/>
          <w:szCs w:val="21"/>
          <w:highlight w:val="none"/>
          <w:lang w:val="en-US" w:eastAsia="zh-CN"/>
        </w:rPr>
        <w:t xml:space="preserve"> </w:t>
      </w:r>
      <w:r>
        <w:rPr>
          <w:rFonts w:hint="eastAsia" w:asciiTheme="minorEastAsia" w:hAnsiTheme="minorEastAsia"/>
          <w:szCs w:val="21"/>
          <w:highlight w:val="none"/>
        </w:rPr>
        <w:t>（</w:t>
      </w:r>
      <w:r>
        <w:rPr>
          <w:rFonts w:hint="eastAsia" w:asciiTheme="minorEastAsia" w:hAnsiTheme="minorEastAsia"/>
          <w:szCs w:val="21"/>
        </w:rPr>
        <w:t>北京时间）截止</w:t>
      </w:r>
      <w:r>
        <w:rPr>
          <w:rFonts w:hint="eastAsia" w:asciiTheme="minorEastAsia" w:hAnsiTheme="minorEastAsia"/>
          <w:szCs w:val="21"/>
          <w:lang w:val="en-US" w:eastAsia="zh-CN"/>
        </w:rPr>
        <w:t>；</w:t>
      </w:r>
    </w:p>
    <w:p w14:paraId="3185B324">
      <w:pPr>
        <w:spacing w:line="360" w:lineRule="auto"/>
        <w:rPr>
          <w:rFonts w:asciiTheme="minorEastAsia" w:hAnsiTheme="minorEastAsia"/>
          <w:b/>
          <w:szCs w:val="21"/>
        </w:rPr>
      </w:pPr>
      <w:r>
        <w:rPr>
          <w:rFonts w:hint="eastAsia" w:asciiTheme="minorEastAsia" w:hAnsiTheme="minorEastAsia"/>
          <w:szCs w:val="21"/>
        </w:rPr>
        <w:t>逾期到达的投标文件将被拒绝，并原封退还给投标人。</w:t>
      </w:r>
    </w:p>
    <w:p w14:paraId="49F3D18C">
      <w:pPr>
        <w:numPr>
          <w:ilvl w:val="0"/>
          <w:numId w:val="1"/>
        </w:numPr>
        <w:spacing w:line="360" w:lineRule="auto"/>
        <w:rPr>
          <w:rFonts w:hint="eastAsia" w:asciiTheme="minorEastAsia" w:hAnsiTheme="minorEastAsia"/>
          <w:b/>
          <w:szCs w:val="21"/>
        </w:rPr>
      </w:pPr>
      <w:r>
        <w:rPr>
          <w:rFonts w:asciiTheme="minorEastAsia" w:hAnsiTheme="minorEastAsia"/>
          <w:b/>
          <w:szCs w:val="21"/>
        </w:rPr>
        <w:t>开标时间及地点</w:t>
      </w:r>
      <w:r>
        <w:rPr>
          <w:rFonts w:hint="eastAsia" w:asciiTheme="minorEastAsia" w:hAnsiTheme="minorEastAsia"/>
          <w:b/>
          <w:szCs w:val="21"/>
        </w:rPr>
        <w:t>:</w:t>
      </w:r>
    </w:p>
    <w:p w14:paraId="00201F51">
      <w:pPr>
        <w:numPr>
          <w:ilvl w:val="0"/>
          <w:numId w:val="0"/>
        </w:numPr>
        <w:spacing w:line="360" w:lineRule="auto"/>
        <w:jc w:val="both"/>
        <w:rPr>
          <w:rFonts w:hint="eastAsia" w:asciiTheme="minorEastAsia" w:hAnsiTheme="minorEastAsia" w:eastAsiaTheme="minorEastAsia"/>
          <w:b/>
          <w:szCs w:val="21"/>
          <w:lang w:val="en-US" w:eastAsia="zh-CN"/>
        </w:rPr>
      </w:pPr>
      <w:r>
        <w:rPr>
          <w:rFonts w:hint="eastAsia" w:asciiTheme="minorEastAsia" w:hAnsiTheme="minorEastAsia"/>
          <w:szCs w:val="21"/>
          <w:highlight w:val="none"/>
          <w:u w:val="none"/>
          <w:lang w:val="en-US" w:eastAsia="zh-CN"/>
        </w:rPr>
        <w:t>开标时间暂定</w:t>
      </w:r>
      <w:r>
        <w:rPr>
          <w:rFonts w:asciiTheme="minorEastAsia" w:hAnsiTheme="minorEastAsia"/>
          <w:szCs w:val="21"/>
          <w:highlight w:val="none"/>
          <w:u w:val="single"/>
        </w:rPr>
        <w:t xml:space="preserve"> </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2024</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rPr>
        <w:t>年</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08</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rPr>
        <w:t>月</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u w:val="single"/>
        </w:rPr>
        <w:t xml:space="preserve"> </w:t>
      </w:r>
      <w:r>
        <w:rPr>
          <w:rFonts w:hint="eastAsia" w:asciiTheme="minorEastAsia" w:hAnsiTheme="minorEastAsia"/>
          <w:b/>
          <w:bCs/>
          <w:szCs w:val="21"/>
          <w:highlight w:val="none"/>
          <w:u w:val="single"/>
          <w:lang w:val="en-US" w:eastAsia="zh-CN"/>
        </w:rPr>
        <w:t>30</w:t>
      </w:r>
      <w:r>
        <w:rPr>
          <w:rFonts w:hint="eastAsia" w:asciiTheme="minorEastAsia" w:hAnsiTheme="minorEastAsia"/>
          <w:b/>
          <w:bCs/>
          <w:szCs w:val="21"/>
          <w:highlight w:val="none"/>
          <w:u w:val="single"/>
        </w:rPr>
        <w:t xml:space="preserve"> </w:t>
      </w:r>
      <w:r>
        <w:rPr>
          <w:rFonts w:asciiTheme="minorEastAsia" w:hAnsiTheme="minorEastAsia"/>
          <w:b/>
          <w:bCs/>
          <w:szCs w:val="21"/>
          <w:highlight w:val="none"/>
          <w:u w:val="single"/>
        </w:rPr>
        <w:t xml:space="preserve"> </w:t>
      </w:r>
      <w:r>
        <w:rPr>
          <w:rFonts w:hint="eastAsia" w:asciiTheme="minorEastAsia" w:hAnsiTheme="minorEastAsia"/>
          <w:b/>
          <w:bCs/>
          <w:szCs w:val="21"/>
          <w:highlight w:val="none"/>
        </w:rPr>
        <w:t>日</w:t>
      </w:r>
      <w:r>
        <w:rPr>
          <w:rFonts w:hint="eastAsia" w:asciiTheme="minorEastAsia" w:hAnsiTheme="minorEastAsia"/>
          <w:b/>
          <w:bCs/>
          <w:szCs w:val="21"/>
          <w:highlight w:val="none"/>
          <w:lang w:eastAsia="zh-CN"/>
        </w:rPr>
        <w:t>。</w:t>
      </w:r>
    </w:p>
    <w:p w14:paraId="7D7A3F40">
      <w:pPr>
        <w:numPr>
          <w:ilvl w:val="0"/>
          <w:numId w:val="0"/>
        </w:numPr>
        <w:spacing w:line="360" w:lineRule="auto"/>
        <w:jc w:val="both"/>
        <w:rPr>
          <w:rFonts w:hint="eastAsia" w:asciiTheme="minorEastAsia" w:hAnsiTheme="minorEastAsia"/>
          <w:szCs w:val="21"/>
          <w:lang w:val="en-US" w:eastAsia="zh-CN"/>
        </w:rPr>
      </w:pPr>
      <w:r>
        <w:rPr>
          <w:rFonts w:hint="eastAsia" w:asciiTheme="minorEastAsia" w:hAnsiTheme="minorEastAsia"/>
          <w:szCs w:val="21"/>
          <w:lang w:val="en-US" w:eastAsia="zh-CN"/>
        </w:rPr>
        <w:t>地址：</w:t>
      </w:r>
      <w:r>
        <w:rPr>
          <w:rFonts w:hint="eastAsia" w:asciiTheme="minorEastAsia" w:hAnsiTheme="minorEastAsia"/>
          <w:szCs w:val="21"/>
        </w:rPr>
        <w:t>深圳市</w:t>
      </w:r>
      <w:r>
        <w:rPr>
          <w:rFonts w:hint="eastAsia" w:asciiTheme="minorEastAsia" w:hAnsiTheme="minorEastAsia"/>
          <w:szCs w:val="21"/>
          <w:lang w:val="en-US" w:eastAsia="zh-CN"/>
        </w:rPr>
        <w:t>光明区凤凰街道尚智科技园1A栋19楼</w:t>
      </w:r>
      <w:r>
        <w:rPr>
          <w:rFonts w:hint="eastAsia" w:asciiTheme="minorEastAsia" w:hAnsiTheme="minorEastAsia"/>
          <w:szCs w:val="21"/>
        </w:rPr>
        <w:t>。</w:t>
      </w:r>
    </w:p>
    <w:p w14:paraId="60E98700">
      <w:pPr>
        <w:spacing w:line="420" w:lineRule="exact"/>
        <w:rPr>
          <w:rFonts w:asciiTheme="minorEastAsia" w:hAnsiTheme="minorEastAsia"/>
          <w:b/>
          <w:bCs/>
          <w:szCs w:val="21"/>
        </w:rPr>
      </w:pPr>
      <w:r>
        <w:rPr>
          <w:rFonts w:hint="eastAsia" w:asciiTheme="minorEastAsia" w:hAnsiTheme="minorEastAsia"/>
          <w:b/>
          <w:szCs w:val="21"/>
        </w:rPr>
        <w:t>8.投</w:t>
      </w:r>
      <w:r>
        <w:rPr>
          <w:rFonts w:asciiTheme="minorEastAsia" w:hAnsiTheme="minorEastAsia"/>
          <w:b/>
          <w:szCs w:val="21"/>
        </w:rPr>
        <w:t>标</w:t>
      </w:r>
      <w:r>
        <w:rPr>
          <w:rFonts w:hint="eastAsia" w:asciiTheme="minorEastAsia" w:hAnsiTheme="minorEastAsia"/>
          <w:b/>
          <w:szCs w:val="21"/>
        </w:rPr>
        <w:t>回执要求：</w:t>
      </w:r>
      <w:r>
        <w:rPr>
          <w:rFonts w:hint="eastAsia" w:asciiTheme="minorEastAsia" w:hAnsiTheme="minorEastAsia"/>
          <w:szCs w:val="21"/>
        </w:rPr>
        <w:t>《回执》请在收到招标文件两个</w:t>
      </w:r>
      <w:r>
        <w:rPr>
          <w:rFonts w:asciiTheme="minorEastAsia" w:hAnsiTheme="minorEastAsia"/>
          <w:szCs w:val="21"/>
        </w:rPr>
        <w:t>工作日</w:t>
      </w:r>
      <w:r>
        <w:rPr>
          <w:rFonts w:hint="eastAsia" w:asciiTheme="minorEastAsia" w:hAnsiTheme="minorEastAsia"/>
          <w:szCs w:val="21"/>
        </w:rPr>
        <w:t>内扫描盖章以邮件回复！</w:t>
      </w:r>
      <w:r>
        <w:rPr>
          <w:rFonts w:asciiTheme="minorEastAsia" w:hAnsiTheme="minorEastAsia"/>
          <w:szCs w:val="21"/>
        </w:rPr>
        <w:t xml:space="preserve"> </w:t>
      </w:r>
      <w:r>
        <w:rPr>
          <w:rFonts w:hint="eastAsia" w:asciiTheme="minorEastAsia" w:hAnsiTheme="minorEastAsia"/>
          <w:szCs w:val="21"/>
          <w:lang w:eastAsia="zh-CN"/>
        </w:rPr>
        <w:t>（</w:t>
      </w:r>
      <w:r>
        <w:rPr>
          <w:rFonts w:hint="eastAsia" w:asciiTheme="minorEastAsia" w:hAnsiTheme="minorEastAsia"/>
          <w:szCs w:val="21"/>
          <w:lang w:val="en-US" w:eastAsia="zh-CN"/>
        </w:rPr>
        <w:t>应用模版附有电子档</w:t>
      </w:r>
      <w:r>
        <w:rPr>
          <w:rFonts w:hint="eastAsia" w:asciiTheme="minorEastAsia" w:hAnsiTheme="minorEastAsia"/>
          <w:szCs w:val="21"/>
          <w:lang w:eastAsia="zh-CN"/>
        </w:rPr>
        <w:t>）</w:t>
      </w:r>
    </w:p>
    <w:p w14:paraId="0D335CF9">
      <w:pPr>
        <w:pStyle w:val="2"/>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                </w:t>
      </w:r>
      <w:r>
        <w:rPr>
          <w:rFonts w:hint="eastAsia" w:asciiTheme="minorEastAsia" w:hAnsiTheme="minorEastAsia" w:eastAsiaTheme="minorEastAsia"/>
          <w:sz w:val="28"/>
          <w:szCs w:val="28"/>
        </w:rPr>
        <w:t xml:space="preserve">       </w:t>
      </w:r>
      <w:bookmarkStart w:id="1" w:name="_Toc19050"/>
      <w:r>
        <w:rPr>
          <w:rFonts w:hint="eastAsia" w:asciiTheme="minorEastAsia" w:hAnsiTheme="minorEastAsia" w:eastAsiaTheme="minorEastAsia"/>
          <w:sz w:val="28"/>
          <w:szCs w:val="28"/>
        </w:rPr>
        <w:t>第二</w:t>
      </w:r>
      <w:r>
        <w:rPr>
          <w:rFonts w:asciiTheme="minorEastAsia" w:hAnsiTheme="minorEastAsia" w:eastAsiaTheme="minorEastAsia"/>
          <w:sz w:val="28"/>
          <w:szCs w:val="28"/>
        </w:rPr>
        <w:t>章</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投标人须知</w:t>
      </w:r>
      <w:bookmarkEnd w:id="1"/>
    </w:p>
    <w:p w14:paraId="38BCD608">
      <w:pPr>
        <w:spacing w:line="420" w:lineRule="exact"/>
        <w:rPr>
          <w:rFonts w:asciiTheme="minorEastAsia" w:hAnsiTheme="minorEastAsia"/>
          <w:b/>
          <w:szCs w:val="21"/>
        </w:rPr>
      </w:pPr>
      <w:r>
        <w:rPr>
          <w:rFonts w:hint="eastAsia" w:asciiTheme="minorEastAsia" w:hAnsiTheme="minorEastAsia"/>
          <w:b/>
          <w:szCs w:val="21"/>
        </w:rPr>
        <w:t>9.商务</w:t>
      </w:r>
      <w:r>
        <w:rPr>
          <w:rFonts w:asciiTheme="minorEastAsia" w:hAnsiTheme="minorEastAsia"/>
          <w:b/>
          <w:szCs w:val="21"/>
        </w:rPr>
        <w:t>要求：</w:t>
      </w:r>
    </w:p>
    <w:p w14:paraId="2DDEBEB4">
      <w:pPr>
        <w:spacing w:line="420" w:lineRule="exact"/>
        <w:rPr>
          <w:rFonts w:asciiTheme="minorEastAsia" w:hAnsiTheme="minorEastAsia"/>
          <w:kern w:val="0"/>
          <w:szCs w:val="21"/>
        </w:rPr>
      </w:pPr>
      <w:r>
        <w:rPr>
          <w:rFonts w:hint="eastAsia" w:asciiTheme="minorEastAsia" w:hAnsiTheme="minorEastAsia"/>
          <w:szCs w:val="21"/>
        </w:rPr>
        <w:t>9</w:t>
      </w:r>
      <w:r>
        <w:rPr>
          <w:rFonts w:asciiTheme="minorEastAsia" w:hAnsiTheme="minorEastAsia"/>
          <w:szCs w:val="21"/>
        </w:rPr>
        <w:t>.1</w:t>
      </w:r>
      <w:r>
        <w:rPr>
          <w:rFonts w:hint="eastAsia" w:asciiTheme="minorEastAsia" w:hAnsiTheme="minorEastAsia"/>
          <w:szCs w:val="21"/>
        </w:rPr>
        <w:t>投标</w:t>
      </w:r>
      <w:r>
        <w:rPr>
          <w:rFonts w:asciiTheme="minorEastAsia" w:hAnsiTheme="minorEastAsia"/>
          <w:szCs w:val="21"/>
        </w:rPr>
        <w:t>报价</w:t>
      </w:r>
      <w:r>
        <w:rPr>
          <w:rFonts w:hint="eastAsia" w:asciiTheme="minorEastAsia" w:hAnsiTheme="minorEastAsia"/>
          <w:szCs w:val="21"/>
        </w:rPr>
        <w:t>要求：币种为人民币，含</w:t>
      </w:r>
      <w:r>
        <w:rPr>
          <w:rFonts w:hint="eastAsia" w:asciiTheme="minorEastAsia" w:hAnsiTheme="minorEastAsia"/>
          <w:szCs w:val="21"/>
          <w:u w:val="single"/>
        </w:rPr>
        <w:t xml:space="preserve">  13% </w:t>
      </w:r>
      <w:r>
        <w:rPr>
          <w:rFonts w:hint="eastAsia" w:asciiTheme="minorEastAsia" w:hAnsiTheme="minorEastAsia"/>
          <w:szCs w:val="21"/>
        </w:rPr>
        <w:t xml:space="preserve">增值税的 </w:t>
      </w:r>
      <w:r>
        <w:rPr>
          <w:rFonts w:hint="eastAsia" w:asciiTheme="minorEastAsia" w:hAnsiTheme="minorEastAsia"/>
          <w:szCs w:val="21"/>
          <w:u w:val="single"/>
        </w:rPr>
        <w:t>含税</w:t>
      </w:r>
      <w:r>
        <w:rPr>
          <w:rFonts w:hint="eastAsia" w:asciiTheme="minorEastAsia" w:hAnsiTheme="minorEastAsia"/>
          <w:szCs w:val="21"/>
        </w:rPr>
        <w:t>报价，报价还</w:t>
      </w:r>
      <w:r>
        <w:rPr>
          <w:rFonts w:asciiTheme="minorEastAsia" w:hAnsiTheme="minorEastAsia"/>
          <w:szCs w:val="21"/>
        </w:rPr>
        <w:t>包含但不限于运费、装卸费</w:t>
      </w:r>
      <w:r>
        <w:rPr>
          <w:rFonts w:hint="eastAsia" w:asciiTheme="minorEastAsia" w:hAnsiTheme="minorEastAsia"/>
          <w:szCs w:val="21"/>
        </w:rPr>
        <w:t>（如有）、服务费（如有）、安装费（如有）</w:t>
      </w:r>
      <w:r>
        <w:rPr>
          <w:rFonts w:asciiTheme="minorEastAsia" w:hAnsiTheme="minorEastAsia"/>
          <w:szCs w:val="21"/>
        </w:rPr>
        <w:t>等</w:t>
      </w:r>
      <w:r>
        <w:rPr>
          <w:rFonts w:hint="eastAsia" w:asciiTheme="minorEastAsia" w:hAnsiTheme="minorEastAsia"/>
          <w:szCs w:val="21"/>
          <w:lang w:val="en-US" w:eastAsia="zh-CN"/>
        </w:rPr>
        <w:t>；</w:t>
      </w:r>
      <w:r>
        <w:rPr>
          <w:rFonts w:asciiTheme="minorEastAsia" w:hAnsiTheme="minorEastAsia"/>
          <w:kern w:val="0"/>
          <w:szCs w:val="21"/>
        </w:rPr>
        <w:t xml:space="preserve"> </w:t>
      </w:r>
    </w:p>
    <w:p w14:paraId="078008A1">
      <w:pPr>
        <w:spacing w:line="420" w:lineRule="exact"/>
        <w:rPr>
          <w:rFonts w:asciiTheme="minorEastAsia" w:hAnsiTheme="minorEastAsia"/>
          <w:szCs w:val="21"/>
        </w:rPr>
      </w:pPr>
      <w:r>
        <w:rPr>
          <w:rFonts w:hint="eastAsia" w:asciiTheme="minorEastAsia" w:hAnsiTheme="minorEastAsia"/>
          <w:szCs w:val="21"/>
        </w:rPr>
        <w:t>9</w:t>
      </w:r>
      <w:r>
        <w:rPr>
          <w:rFonts w:asciiTheme="minorEastAsia" w:hAnsiTheme="minorEastAsia"/>
          <w:szCs w:val="21"/>
        </w:rPr>
        <w:t>.2</w:t>
      </w:r>
      <w:r>
        <w:rPr>
          <w:rFonts w:hint="eastAsia" w:asciiTheme="minorEastAsia" w:hAnsiTheme="minorEastAsia"/>
          <w:szCs w:val="21"/>
        </w:rPr>
        <w:t>投标人应按《投标报价表》指定的格式提供投标货物和/或服务的价格</w:t>
      </w:r>
      <w:r>
        <w:rPr>
          <w:rFonts w:asciiTheme="minorEastAsia" w:hAnsiTheme="minorEastAsia"/>
          <w:szCs w:val="21"/>
        </w:rPr>
        <w:t>及</w:t>
      </w:r>
      <w:r>
        <w:rPr>
          <w:rFonts w:hint="eastAsia" w:asciiTheme="minorEastAsia" w:hAnsiTheme="minorEastAsia"/>
          <w:szCs w:val="21"/>
        </w:rPr>
        <w:t>各详细分项价格</w:t>
      </w:r>
      <w:r>
        <w:rPr>
          <w:rFonts w:asciiTheme="minorEastAsia" w:hAnsiTheme="minorEastAsia"/>
          <w:szCs w:val="21"/>
        </w:rPr>
        <w:t>；</w:t>
      </w:r>
    </w:p>
    <w:p w14:paraId="05353025">
      <w:pPr>
        <w:spacing w:line="420" w:lineRule="exact"/>
        <w:rPr>
          <w:rFonts w:asciiTheme="minorEastAsia" w:hAnsiTheme="minorEastAsia"/>
          <w:szCs w:val="21"/>
        </w:rPr>
      </w:pPr>
      <w:r>
        <w:rPr>
          <w:rFonts w:hint="eastAsia" w:asciiTheme="minorEastAsia" w:hAnsiTheme="minorEastAsia"/>
          <w:szCs w:val="21"/>
        </w:rPr>
        <w:t>9</w:t>
      </w:r>
      <w:r>
        <w:rPr>
          <w:rFonts w:asciiTheme="minorEastAsia" w:hAnsiTheme="minorEastAsia"/>
          <w:szCs w:val="21"/>
        </w:rPr>
        <w:t>.3付款条款：</w:t>
      </w:r>
      <w:r>
        <w:rPr>
          <w:rFonts w:hint="eastAsia" w:asciiTheme="minorEastAsia" w:hAnsiTheme="minorEastAsia"/>
          <w:szCs w:val="21"/>
          <w:lang w:val="en-US" w:eastAsia="zh-CN"/>
        </w:rPr>
        <w:t>同《采购合同》条款</w:t>
      </w:r>
      <w:r>
        <w:rPr>
          <w:rFonts w:asciiTheme="minorEastAsia" w:hAnsiTheme="minorEastAsia"/>
          <w:szCs w:val="21"/>
        </w:rPr>
        <w:t>；</w:t>
      </w:r>
    </w:p>
    <w:p w14:paraId="47DACC48">
      <w:pPr>
        <w:spacing w:line="420" w:lineRule="exact"/>
        <w:rPr>
          <w:rFonts w:hint="default" w:asciiTheme="minorEastAsia" w:hAnsiTheme="minorEastAsia"/>
          <w:szCs w:val="21"/>
          <w:lang w:val="en-US"/>
        </w:rPr>
      </w:pPr>
      <w:r>
        <w:rPr>
          <w:rFonts w:hint="eastAsia" w:asciiTheme="minorEastAsia" w:hAnsiTheme="minorEastAsia"/>
          <w:szCs w:val="21"/>
        </w:rPr>
        <w:t>9</w:t>
      </w:r>
      <w:r>
        <w:rPr>
          <w:rFonts w:asciiTheme="minorEastAsia" w:hAnsiTheme="minorEastAsia"/>
          <w:szCs w:val="21"/>
        </w:rPr>
        <w:t>.4交</w:t>
      </w:r>
      <w:r>
        <w:rPr>
          <w:rFonts w:hint="eastAsia" w:asciiTheme="minorEastAsia" w:hAnsiTheme="minorEastAsia"/>
          <w:szCs w:val="21"/>
        </w:rPr>
        <w:t>期</w:t>
      </w:r>
      <w:r>
        <w:rPr>
          <w:rFonts w:asciiTheme="minorEastAsia" w:hAnsiTheme="minorEastAsia"/>
          <w:szCs w:val="21"/>
        </w:rPr>
        <w:t>及交货</w:t>
      </w:r>
      <w:r>
        <w:rPr>
          <w:rFonts w:hint="eastAsia" w:asciiTheme="minorEastAsia" w:hAnsiTheme="minorEastAsia"/>
          <w:szCs w:val="21"/>
        </w:rPr>
        <w:t>地点</w:t>
      </w:r>
      <w:r>
        <w:rPr>
          <w:rFonts w:asciiTheme="minorEastAsia" w:hAnsiTheme="minorEastAsia"/>
          <w:szCs w:val="21"/>
        </w:rPr>
        <w:t>要求：</w:t>
      </w:r>
      <w:r>
        <w:rPr>
          <w:rFonts w:hint="eastAsia" w:asciiTheme="minorEastAsia" w:hAnsiTheme="minorEastAsia"/>
          <w:szCs w:val="21"/>
          <w:lang w:val="en-US" w:eastAsia="zh-CN"/>
        </w:rPr>
        <w:t>同《采购合同》条款；</w:t>
      </w:r>
    </w:p>
    <w:p w14:paraId="36E26CCE">
      <w:pPr>
        <w:spacing w:line="420" w:lineRule="exact"/>
        <w:jc w:val="left"/>
        <w:rPr>
          <w:rFonts w:asciiTheme="minorEastAsia" w:hAnsiTheme="minorEastAsia"/>
          <w:szCs w:val="21"/>
          <w:highlight w:val="none"/>
        </w:rPr>
      </w:pPr>
      <w:r>
        <w:rPr>
          <w:rFonts w:hint="eastAsia" w:asciiTheme="minorEastAsia" w:hAnsiTheme="minorEastAsia"/>
          <w:szCs w:val="21"/>
        </w:rPr>
        <w:t>9</w:t>
      </w:r>
      <w:r>
        <w:rPr>
          <w:rFonts w:asciiTheme="minorEastAsia" w:hAnsiTheme="minorEastAsia"/>
          <w:szCs w:val="21"/>
        </w:rPr>
        <w:t>.5</w:t>
      </w:r>
      <w:r>
        <w:rPr>
          <w:rFonts w:hint="eastAsia" w:asciiTheme="minorEastAsia" w:hAnsiTheme="minorEastAsia"/>
          <w:szCs w:val="21"/>
        </w:rPr>
        <w:t>投</w:t>
      </w:r>
      <w:r>
        <w:rPr>
          <w:rFonts w:asciiTheme="minorEastAsia" w:hAnsiTheme="minorEastAsia"/>
          <w:szCs w:val="21"/>
        </w:rPr>
        <w:t>标有效期：</w:t>
      </w:r>
      <w:r>
        <w:rPr>
          <w:rFonts w:hint="eastAsia" w:asciiTheme="minorEastAsia" w:hAnsiTheme="minorEastAsia"/>
          <w:szCs w:val="21"/>
          <w:highlight w:val="none"/>
        </w:rPr>
        <w:t>自投标截止日后的</w:t>
      </w:r>
      <w:r>
        <w:rPr>
          <w:rFonts w:asciiTheme="minorEastAsia" w:hAnsiTheme="minorEastAsia"/>
          <w:szCs w:val="21"/>
          <w:highlight w:val="none"/>
          <w:u w:val="single"/>
        </w:rPr>
        <w:t xml:space="preserve">   </w:t>
      </w:r>
      <w:r>
        <w:rPr>
          <w:rFonts w:hint="eastAsia" w:asciiTheme="minorEastAsia" w:hAnsiTheme="minorEastAsia"/>
          <w:szCs w:val="21"/>
          <w:highlight w:val="none"/>
          <w:u w:val="single"/>
          <w:lang w:val="en-US" w:eastAsia="zh-CN"/>
        </w:rPr>
        <w:t>5</w:t>
      </w:r>
      <w:r>
        <w:rPr>
          <w:rFonts w:asciiTheme="minorEastAsia" w:hAnsiTheme="minorEastAsia"/>
          <w:szCs w:val="21"/>
          <w:highlight w:val="none"/>
          <w:u w:val="single"/>
        </w:rPr>
        <w:t xml:space="preserve">  </w:t>
      </w:r>
      <w:r>
        <w:rPr>
          <w:rFonts w:hint="eastAsia" w:asciiTheme="minorEastAsia" w:hAnsiTheme="minorEastAsia"/>
          <w:szCs w:val="21"/>
          <w:highlight w:val="none"/>
        </w:rPr>
        <w:t>个工作日内保持有效；</w:t>
      </w:r>
    </w:p>
    <w:p w14:paraId="243FA5D7">
      <w:pPr>
        <w:spacing w:line="420" w:lineRule="exact"/>
        <w:jc w:val="left"/>
        <w:rPr>
          <w:rFonts w:asciiTheme="minorEastAsia" w:hAnsiTheme="minorEastAsia"/>
          <w:szCs w:val="21"/>
        </w:rPr>
      </w:pPr>
      <w:r>
        <w:rPr>
          <w:rFonts w:hint="eastAsia" w:asciiTheme="minorEastAsia" w:hAnsiTheme="minorEastAsia"/>
          <w:szCs w:val="21"/>
        </w:rPr>
        <w:t>9</w:t>
      </w:r>
      <w:r>
        <w:rPr>
          <w:rFonts w:asciiTheme="minorEastAsia" w:hAnsiTheme="minorEastAsia"/>
          <w:szCs w:val="21"/>
        </w:rPr>
        <w:t>.6</w:t>
      </w:r>
      <w:r>
        <w:rPr>
          <w:rFonts w:hint="eastAsia" w:asciiTheme="minorEastAsia" w:hAnsiTheme="minorEastAsia"/>
          <w:szCs w:val="21"/>
        </w:rPr>
        <w:t>合同条款:</w:t>
      </w:r>
      <w:r>
        <w:rPr>
          <w:rFonts w:asciiTheme="minorEastAsia" w:hAnsiTheme="minorEastAsia"/>
          <w:szCs w:val="21"/>
        </w:rPr>
        <w:t xml:space="preserve"> </w:t>
      </w:r>
      <w:r>
        <w:rPr>
          <w:rFonts w:hint="eastAsia"/>
          <w:lang w:val="en-US" w:eastAsia="zh-CN"/>
        </w:rPr>
        <w:t>若供应商入围后，招标方选择与供应商签约，供应商应按招标方合同模板缔约</w:t>
      </w:r>
      <w:r>
        <w:rPr>
          <w:rFonts w:asciiTheme="minorEastAsia" w:hAnsiTheme="minorEastAsia"/>
          <w:szCs w:val="21"/>
        </w:rPr>
        <w:t>；</w:t>
      </w:r>
    </w:p>
    <w:p w14:paraId="74E7C00B">
      <w:pPr>
        <w:spacing w:line="420" w:lineRule="exact"/>
        <w:rPr>
          <w:rFonts w:asciiTheme="minorEastAsia" w:hAnsiTheme="minorEastAsia"/>
          <w:color w:val="FF0000"/>
          <w:szCs w:val="21"/>
        </w:rPr>
      </w:pPr>
      <w:r>
        <w:rPr>
          <w:rFonts w:hint="eastAsia" w:asciiTheme="minorEastAsia" w:hAnsiTheme="minorEastAsia"/>
          <w:b/>
          <w:szCs w:val="21"/>
        </w:rPr>
        <w:t>10.</w:t>
      </w:r>
      <w:r>
        <w:rPr>
          <w:rFonts w:asciiTheme="minorEastAsia" w:hAnsiTheme="minorEastAsia"/>
          <w:b/>
          <w:szCs w:val="21"/>
        </w:rPr>
        <w:t>技术</w:t>
      </w:r>
      <w:r>
        <w:rPr>
          <w:rFonts w:hint="eastAsia" w:asciiTheme="minorEastAsia" w:hAnsiTheme="minorEastAsia"/>
          <w:b/>
          <w:szCs w:val="21"/>
        </w:rPr>
        <w:t>规范</w:t>
      </w:r>
      <w:r>
        <w:rPr>
          <w:rFonts w:asciiTheme="minorEastAsia" w:hAnsiTheme="minorEastAsia"/>
          <w:b/>
          <w:szCs w:val="21"/>
        </w:rPr>
        <w:t>：</w:t>
      </w:r>
      <w:r>
        <w:rPr>
          <w:rFonts w:hint="eastAsia" w:asciiTheme="minorEastAsia" w:hAnsiTheme="minorEastAsia"/>
          <w:b w:val="0"/>
          <w:bCs/>
          <w:szCs w:val="21"/>
          <w:lang w:val="en-US" w:eastAsia="zh-CN"/>
        </w:rPr>
        <w:t>详见物</w:t>
      </w:r>
      <w:r>
        <w:rPr>
          <w:rFonts w:hint="eastAsia" w:asciiTheme="minorEastAsia" w:hAnsiTheme="minorEastAsia"/>
          <w:szCs w:val="21"/>
          <w:lang w:val="en-US" w:eastAsia="zh-CN"/>
        </w:rPr>
        <w:t>料规格书</w:t>
      </w:r>
      <w:r>
        <w:rPr>
          <w:rFonts w:asciiTheme="minorEastAsia" w:hAnsiTheme="minorEastAsia"/>
          <w:szCs w:val="21"/>
        </w:rPr>
        <w:t>；</w:t>
      </w:r>
    </w:p>
    <w:p w14:paraId="16433269">
      <w:pPr>
        <w:spacing w:line="420" w:lineRule="exact"/>
        <w:rPr>
          <w:rFonts w:asciiTheme="minorEastAsia" w:hAnsiTheme="minorEastAsia"/>
          <w:szCs w:val="21"/>
          <w:highlight w:val="none"/>
        </w:rPr>
      </w:pPr>
      <w:r>
        <w:rPr>
          <w:rFonts w:hint="eastAsia" w:asciiTheme="minorEastAsia" w:hAnsiTheme="minorEastAsia"/>
          <w:b/>
          <w:szCs w:val="21"/>
        </w:rPr>
        <w:t>11</w:t>
      </w:r>
      <w:r>
        <w:rPr>
          <w:rFonts w:asciiTheme="minorEastAsia" w:hAnsiTheme="minorEastAsia"/>
          <w:b/>
          <w:szCs w:val="21"/>
        </w:rPr>
        <w:t>.质量要求：</w:t>
      </w:r>
      <w:r>
        <w:rPr>
          <w:rFonts w:asciiTheme="minorEastAsia" w:hAnsiTheme="minorEastAsia"/>
          <w:szCs w:val="21"/>
        </w:rPr>
        <w:t>按</w:t>
      </w:r>
      <w:r>
        <w:rPr>
          <w:rFonts w:hint="eastAsia" w:asciiTheme="minorEastAsia" w:hAnsiTheme="minorEastAsia"/>
          <w:szCs w:val="21"/>
          <w:lang w:val="en-US" w:eastAsia="zh-CN"/>
        </w:rPr>
        <w:t>物料规格书/质量协议执行</w:t>
      </w:r>
      <w:r>
        <w:rPr>
          <w:rFonts w:hint="eastAsia" w:asciiTheme="minorEastAsia" w:hAnsiTheme="minorEastAsia"/>
          <w:szCs w:val="21"/>
          <w:highlight w:val="none"/>
        </w:rPr>
        <w:t>；</w:t>
      </w:r>
    </w:p>
    <w:p w14:paraId="49625A2C">
      <w:pPr>
        <w:spacing w:line="420" w:lineRule="exact"/>
        <w:ind w:right="-57" w:rightChars="-27"/>
        <w:rPr>
          <w:rFonts w:asciiTheme="minorEastAsia" w:hAnsiTheme="minorEastAsia"/>
          <w:szCs w:val="21"/>
        </w:rPr>
      </w:pPr>
      <w:r>
        <w:rPr>
          <w:rFonts w:asciiTheme="minorEastAsia" w:hAnsiTheme="minorEastAsia"/>
          <w:b/>
          <w:szCs w:val="21"/>
        </w:rPr>
        <w:t>1</w:t>
      </w:r>
      <w:r>
        <w:rPr>
          <w:rFonts w:hint="eastAsia" w:asciiTheme="minorEastAsia" w:hAnsiTheme="minorEastAsia"/>
          <w:b/>
          <w:szCs w:val="21"/>
        </w:rPr>
        <w:t>2</w:t>
      </w:r>
      <w:r>
        <w:rPr>
          <w:rFonts w:asciiTheme="minorEastAsia" w:hAnsiTheme="minorEastAsia"/>
          <w:b/>
          <w:szCs w:val="21"/>
        </w:rPr>
        <w:t>.</w:t>
      </w:r>
      <w:r>
        <w:rPr>
          <w:rFonts w:hint="eastAsia" w:asciiTheme="minorEastAsia" w:hAnsiTheme="minorEastAsia"/>
          <w:b/>
          <w:szCs w:val="21"/>
        </w:rPr>
        <w:t>偏离的</w:t>
      </w:r>
      <w:r>
        <w:rPr>
          <w:rFonts w:asciiTheme="minorEastAsia" w:hAnsiTheme="minorEastAsia"/>
          <w:b/>
          <w:szCs w:val="21"/>
        </w:rPr>
        <w:t>说明：</w:t>
      </w:r>
      <w:r>
        <w:rPr>
          <w:rFonts w:hint="eastAsia" w:asciiTheme="minorEastAsia" w:hAnsiTheme="minorEastAsia"/>
          <w:szCs w:val="21"/>
        </w:rPr>
        <w:t>投标文件与招标文件的任何差异之处（如</w:t>
      </w:r>
      <w:r>
        <w:rPr>
          <w:rFonts w:asciiTheme="minorEastAsia" w:hAnsiTheme="minorEastAsia"/>
          <w:szCs w:val="21"/>
        </w:rPr>
        <w:t>商务、技术、</w:t>
      </w:r>
      <w:r>
        <w:rPr>
          <w:rFonts w:hint="eastAsia" w:asciiTheme="minorEastAsia" w:hAnsiTheme="minorEastAsia"/>
          <w:szCs w:val="21"/>
        </w:rPr>
        <w:t>质量</w:t>
      </w:r>
      <w:r>
        <w:rPr>
          <w:rFonts w:asciiTheme="minorEastAsia" w:hAnsiTheme="minorEastAsia"/>
          <w:szCs w:val="21"/>
        </w:rPr>
        <w:t>要求）</w:t>
      </w:r>
      <w:r>
        <w:rPr>
          <w:rFonts w:hint="eastAsia" w:asciiTheme="minorEastAsia" w:hAnsiTheme="minorEastAsia"/>
          <w:szCs w:val="21"/>
        </w:rPr>
        <w:t>，均应按商务偏差表和/或技术偏差表中逐一说明，并提供偏差所引起的价格差异。</w:t>
      </w:r>
      <w:r>
        <w:rPr>
          <w:rFonts w:asciiTheme="minorEastAsia" w:hAnsiTheme="minorEastAsia"/>
          <w:szCs w:val="21"/>
        </w:rPr>
        <w:t>（若无偏差，填写“无”</w:t>
      </w:r>
      <w:r>
        <w:rPr>
          <w:rFonts w:hint="eastAsia" w:asciiTheme="minorEastAsia" w:hAnsiTheme="minorEastAsia"/>
          <w:szCs w:val="21"/>
        </w:rPr>
        <w:t>；不论</w:t>
      </w:r>
      <w:r>
        <w:rPr>
          <w:rFonts w:asciiTheme="minorEastAsia" w:hAnsiTheme="minorEastAsia"/>
          <w:szCs w:val="21"/>
        </w:rPr>
        <w:t>有</w:t>
      </w:r>
      <w:r>
        <w:rPr>
          <w:rFonts w:hint="eastAsia" w:asciiTheme="minorEastAsia" w:hAnsiTheme="minorEastAsia"/>
          <w:szCs w:val="21"/>
        </w:rPr>
        <w:t>/</w:t>
      </w:r>
      <w:r>
        <w:rPr>
          <w:rFonts w:asciiTheme="minorEastAsia" w:hAnsiTheme="minorEastAsia"/>
          <w:szCs w:val="21"/>
        </w:rPr>
        <w:t>无偏差均需</w:t>
      </w:r>
      <w:r>
        <w:rPr>
          <w:rFonts w:hint="eastAsia" w:asciiTheme="minorEastAsia" w:hAnsiTheme="minorEastAsia"/>
          <w:szCs w:val="21"/>
        </w:rPr>
        <w:t>提供）</w:t>
      </w:r>
      <w:r>
        <w:rPr>
          <w:rFonts w:asciiTheme="minorEastAsia" w:hAnsiTheme="minorEastAsia"/>
          <w:szCs w:val="21"/>
        </w:rPr>
        <w:t>；</w:t>
      </w:r>
    </w:p>
    <w:p w14:paraId="57C0733F">
      <w:pPr>
        <w:spacing w:line="420" w:lineRule="exact"/>
        <w:rPr>
          <w:rFonts w:asciiTheme="minorEastAsia" w:hAnsiTheme="minorEastAsia"/>
          <w:b/>
          <w:szCs w:val="21"/>
        </w:rPr>
      </w:pPr>
      <w:r>
        <w:rPr>
          <w:rFonts w:hint="eastAsia" w:asciiTheme="minorEastAsia" w:hAnsiTheme="minorEastAsia"/>
          <w:b/>
          <w:szCs w:val="21"/>
        </w:rPr>
        <w:t>13.投标保证金：</w:t>
      </w:r>
    </w:p>
    <w:p w14:paraId="3E490F59">
      <w:pPr>
        <w:spacing w:line="420" w:lineRule="exact"/>
        <w:rPr>
          <w:rFonts w:hint="eastAsia" w:asciiTheme="minorEastAsia" w:hAnsiTheme="minorEastAsia" w:eastAsiaTheme="minorEastAsia"/>
          <w:szCs w:val="21"/>
          <w:lang w:eastAsia="zh-CN"/>
        </w:rPr>
      </w:pPr>
      <w:r>
        <w:rPr>
          <w:rFonts w:hint="eastAsia" w:asciiTheme="minorEastAsia" w:hAnsiTheme="minorEastAsia"/>
          <w:szCs w:val="21"/>
        </w:rPr>
        <w:t>13</w:t>
      </w:r>
      <w:r>
        <w:rPr>
          <w:rFonts w:asciiTheme="minorEastAsia" w:hAnsiTheme="minorEastAsia"/>
          <w:szCs w:val="21"/>
        </w:rPr>
        <w:t>.1</w:t>
      </w:r>
      <w:r>
        <w:rPr>
          <w:rFonts w:asciiTheme="minorEastAsia" w:hAnsiTheme="minorEastAsia"/>
          <w:szCs w:val="21"/>
          <w:highlight w:val="none"/>
        </w:rPr>
        <w:t>投标保证金额：</w:t>
      </w:r>
      <w:r>
        <w:rPr>
          <w:rFonts w:hint="eastAsia" w:asciiTheme="minorEastAsia" w:hAnsiTheme="minorEastAsia"/>
          <w:szCs w:val="21"/>
          <w:highlight w:val="none"/>
        </w:rPr>
        <w:t>人民币</w:t>
      </w:r>
      <w:r>
        <w:rPr>
          <w:rFonts w:asciiTheme="minorEastAsia" w:hAnsiTheme="minorEastAsia"/>
          <w:szCs w:val="21"/>
          <w:highlight w:val="none"/>
          <w:u w:val="single"/>
        </w:rPr>
        <w:t xml:space="preserve">   </w:t>
      </w:r>
      <w:r>
        <w:rPr>
          <w:rFonts w:hint="eastAsia" w:asciiTheme="minorEastAsia" w:hAnsiTheme="minorEastAsia"/>
          <w:szCs w:val="21"/>
          <w:highlight w:val="none"/>
          <w:u w:val="single"/>
          <w:lang w:val="en-US" w:eastAsia="zh-CN"/>
        </w:rPr>
        <w:t xml:space="preserve">伍 </w:t>
      </w:r>
      <w:r>
        <w:rPr>
          <w:rFonts w:asciiTheme="minorEastAsia" w:hAnsiTheme="minorEastAsia"/>
          <w:szCs w:val="21"/>
          <w:highlight w:val="none"/>
          <w:u w:val="single"/>
        </w:rPr>
        <w:t xml:space="preserve"> </w:t>
      </w:r>
      <w:r>
        <w:rPr>
          <w:rFonts w:hint="eastAsia" w:asciiTheme="minorEastAsia" w:hAnsiTheme="minorEastAsia"/>
          <w:szCs w:val="21"/>
          <w:highlight w:val="none"/>
        </w:rPr>
        <w:t>万元整</w:t>
      </w:r>
      <w:r>
        <w:rPr>
          <w:rFonts w:hint="eastAsia" w:asciiTheme="minorEastAsia" w:hAnsiTheme="minorEastAsia"/>
          <w:szCs w:val="21"/>
        </w:rPr>
        <w:t>（在</w:t>
      </w:r>
      <w:r>
        <w:rPr>
          <w:rFonts w:hint="eastAsia" w:asciiTheme="minorEastAsia" w:hAnsiTheme="minorEastAsia"/>
          <w:szCs w:val="21"/>
          <w:lang w:val="en-US" w:eastAsia="zh-CN"/>
        </w:rPr>
        <w:t>招标方</w:t>
      </w:r>
      <w:r>
        <w:rPr>
          <w:rFonts w:hint="eastAsia" w:asciiTheme="minorEastAsia" w:hAnsiTheme="minorEastAsia"/>
          <w:szCs w:val="21"/>
        </w:rPr>
        <w:t>有应收款项</w:t>
      </w:r>
      <w:r>
        <w:rPr>
          <w:rFonts w:asciiTheme="minorEastAsia" w:hAnsiTheme="minorEastAsia"/>
          <w:szCs w:val="21"/>
        </w:rPr>
        <w:t>且</w:t>
      </w:r>
      <w:r>
        <w:rPr>
          <w:rFonts w:hint="eastAsia" w:asciiTheme="minorEastAsia" w:hAnsiTheme="minorEastAsia"/>
          <w:szCs w:val="21"/>
        </w:rPr>
        <w:t>应收</w:t>
      </w:r>
      <w:r>
        <w:rPr>
          <w:rFonts w:asciiTheme="minorEastAsia" w:hAnsiTheme="minorEastAsia"/>
          <w:szCs w:val="21"/>
        </w:rPr>
        <w:t>金额超过投标保证金</w:t>
      </w:r>
      <w:r>
        <w:rPr>
          <w:rFonts w:hint="eastAsia" w:asciiTheme="minorEastAsia" w:hAnsiTheme="minorEastAsia"/>
          <w:szCs w:val="21"/>
        </w:rPr>
        <w:t>的</w:t>
      </w:r>
      <w:r>
        <w:rPr>
          <w:rFonts w:asciiTheme="minorEastAsia" w:hAnsiTheme="minorEastAsia"/>
          <w:szCs w:val="21"/>
        </w:rPr>
        <w:t>投标方，签署投</w:t>
      </w:r>
      <w:r>
        <w:rPr>
          <w:rFonts w:hint="eastAsia" w:asciiTheme="minorEastAsia" w:hAnsiTheme="minorEastAsia"/>
          <w:szCs w:val="21"/>
        </w:rPr>
        <w:t>标保证金承诺函即可；</w:t>
      </w:r>
      <w:r>
        <w:rPr>
          <w:rFonts w:asciiTheme="minorEastAsia" w:hAnsiTheme="minorEastAsia"/>
          <w:szCs w:val="21"/>
        </w:rPr>
        <w:t>无款项的投标方</w:t>
      </w:r>
      <w:r>
        <w:rPr>
          <w:rFonts w:hint="eastAsia" w:asciiTheme="minorEastAsia" w:hAnsiTheme="minorEastAsia"/>
          <w:szCs w:val="21"/>
        </w:rPr>
        <w:t>需</w:t>
      </w:r>
      <w:r>
        <w:rPr>
          <w:rFonts w:asciiTheme="minorEastAsia" w:hAnsiTheme="minorEastAsia"/>
          <w:szCs w:val="21"/>
        </w:rPr>
        <w:t>按要求缴纳</w:t>
      </w:r>
      <w:r>
        <w:rPr>
          <w:rFonts w:hint="eastAsia" w:asciiTheme="minorEastAsia" w:hAnsiTheme="minorEastAsia"/>
          <w:szCs w:val="21"/>
        </w:rPr>
        <w:t>）。</w:t>
      </w:r>
    </w:p>
    <w:p w14:paraId="4564A384">
      <w:pPr>
        <w:spacing w:line="360" w:lineRule="auto"/>
        <w:rPr>
          <w:rFonts w:asciiTheme="minorEastAsia" w:hAnsiTheme="minorEastAsia"/>
          <w:szCs w:val="21"/>
        </w:rPr>
      </w:pPr>
      <w:r>
        <w:rPr>
          <w:rFonts w:hint="eastAsia" w:asciiTheme="minorEastAsia" w:hAnsiTheme="minorEastAsia"/>
          <w:szCs w:val="21"/>
        </w:rPr>
        <w:t>13</w:t>
      </w:r>
      <w:r>
        <w:rPr>
          <w:rFonts w:asciiTheme="minorEastAsia" w:hAnsiTheme="minorEastAsia"/>
          <w:szCs w:val="21"/>
        </w:rPr>
        <w:t>.2</w:t>
      </w:r>
      <w:r>
        <w:rPr>
          <w:rFonts w:hint="eastAsia" w:asciiTheme="minorEastAsia" w:hAnsiTheme="minorEastAsia"/>
          <w:szCs w:val="21"/>
        </w:rPr>
        <w:t>办理方式：银行转账</w:t>
      </w:r>
      <w:r>
        <w:rPr>
          <w:rFonts w:asciiTheme="minorEastAsia" w:hAnsiTheme="minorEastAsia"/>
          <w:szCs w:val="21"/>
        </w:rPr>
        <w:t>方式</w:t>
      </w:r>
      <w:r>
        <w:rPr>
          <w:rFonts w:hint="eastAsia" w:asciiTheme="minorEastAsia" w:hAnsiTheme="minorEastAsia"/>
          <w:szCs w:val="21"/>
        </w:rPr>
        <w:t>，转账信息务必在用途处注明“用于投标保证金”；</w:t>
      </w:r>
    </w:p>
    <w:p w14:paraId="266A2400">
      <w:pPr>
        <w:spacing w:line="420" w:lineRule="exact"/>
        <w:ind w:firstLine="210" w:firstLineChars="100"/>
        <w:jc w:val="left"/>
        <w:rPr>
          <w:rFonts w:hint="eastAsia" w:asciiTheme="minorEastAsia" w:hAnsiTheme="minorEastAsia"/>
          <w:szCs w:val="21"/>
        </w:rPr>
      </w:pPr>
      <w:r>
        <w:rPr>
          <w:rFonts w:hint="eastAsia" w:asciiTheme="minorEastAsia" w:hAnsiTheme="minorEastAsia"/>
          <w:szCs w:val="21"/>
        </w:rPr>
        <w:t>投标人办理投标保证金所用账户信息如下：</w:t>
      </w:r>
    </w:p>
    <w:p w14:paraId="32A5629C">
      <w:pPr>
        <w:spacing w:line="420" w:lineRule="exact"/>
        <w:ind w:firstLine="210" w:firstLineChars="100"/>
        <w:jc w:val="left"/>
        <w:rPr>
          <w:rFonts w:hint="eastAsia" w:asciiTheme="minorEastAsia" w:hAnsiTheme="minorEastAsia"/>
          <w:szCs w:val="21"/>
        </w:rPr>
      </w:pPr>
    </w:p>
    <w:p w14:paraId="5C658FAC">
      <w:pPr>
        <w:keepNext w:val="0"/>
        <w:keepLines w:val="0"/>
        <w:widowControl/>
        <w:suppressLineNumbers w:val="0"/>
        <w:jc w:val="left"/>
        <w:rPr>
          <w:rFonts w:hint="default" w:asciiTheme="minorEastAsia" w:hAnsiTheme="minorEastAsia"/>
          <w:szCs w:val="21"/>
          <w:lang w:val="en-US" w:eastAsia="zh-CN"/>
        </w:rPr>
      </w:pPr>
      <w:r>
        <w:rPr>
          <w:rFonts w:hint="eastAsia" w:asciiTheme="minorEastAsia" w:hAnsiTheme="minorEastAsia"/>
          <w:szCs w:val="21"/>
        </w:rPr>
        <w:t xml:space="preserve">  </w:t>
      </w:r>
      <w:r>
        <w:rPr>
          <w:rFonts w:asciiTheme="minorEastAsia" w:hAnsiTheme="minorEastAsia"/>
          <w:szCs w:val="21"/>
        </w:rPr>
        <w:t xml:space="preserve">       </w:t>
      </w:r>
      <w:r>
        <w:rPr>
          <w:rFonts w:hint="eastAsia" w:asciiTheme="minorEastAsia" w:hAnsiTheme="minorEastAsia"/>
          <w:szCs w:val="21"/>
        </w:rPr>
        <w:t xml:space="preserve">账户名称： </w:t>
      </w:r>
      <w:r>
        <w:rPr>
          <w:rFonts w:hint="eastAsia" w:asciiTheme="minorEastAsia" w:hAnsiTheme="minorEastAsia"/>
          <w:szCs w:val="21"/>
          <w:lang w:val="en-US" w:eastAsia="zh-CN"/>
        </w:rPr>
        <w:t xml:space="preserve">深圳龙电华鑫控股集团股份有限公司 </w:t>
      </w:r>
    </w:p>
    <w:p w14:paraId="12725911">
      <w:pPr>
        <w:keepNext w:val="0"/>
        <w:keepLines w:val="0"/>
        <w:widowControl/>
        <w:suppressLineNumbers w:val="0"/>
        <w:jc w:val="left"/>
        <w:rPr>
          <w:rFonts w:hint="eastAsia" w:asciiTheme="minorEastAsia" w:hAnsiTheme="minorEastAsia"/>
          <w:szCs w:val="21"/>
        </w:rPr>
      </w:pPr>
      <w:r>
        <w:rPr>
          <w:rFonts w:hint="eastAsia" w:asciiTheme="minorEastAsia" w:hAnsiTheme="minorEastAsia"/>
          <w:szCs w:val="21"/>
        </w:rPr>
        <w:t xml:space="preserve">         开户行： </w:t>
      </w:r>
      <w:r>
        <w:rPr>
          <w:rFonts w:hint="eastAsia" w:asciiTheme="minorEastAsia" w:hAnsiTheme="minorEastAsia"/>
          <w:szCs w:val="21"/>
          <w:lang w:val="en-US" w:eastAsia="zh-CN"/>
        </w:rPr>
        <w:t>中国银行深圳内环支行</w:t>
      </w:r>
    </w:p>
    <w:p w14:paraId="42FE7E00">
      <w:pPr>
        <w:keepNext w:val="0"/>
        <w:keepLines w:val="0"/>
        <w:widowControl/>
        <w:suppressLineNumbers w:val="0"/>
        <w:jc w:val="left"/>
        <w:rPr>
          <w:rFonts w:hint="eastAsia" w:asciiTheme="minorEastAsia" w:hAnsiTheme="minorEastAsia"/>
          <w:szCs w:val="21"/>
          <w:lang w:val="en-US" w:eastAsia="zh-CN"/>
        </w:rPr>
      </w:pPr>
      <w:r>
        <w:rPr>
          <w:rFonts w:hint="eastAsia" w:asciiTheme="minorEastAsia" w:hAnsiTheme="minorEastAsia"/>
          <w:szCs w:val="21"/>
        </w:rPr>
        <w:t xml:space="preserve">      </w:t>
      </w:r>
      <w:r>
        <w:rPr>
          <w:rFonts w:hint="eastAsia" w:asciiTheme="minorEastAsia" w:hAnsiTheme="minorEastAsia"/>
          <w:szCs w:val="21"/>
          <w:lang w:val="en-US" w:eastAsia="zh-CN"/>
        </w:rPr>
        <w:t xml:space="preserve">   </w:t>
      </w:r>
      <w:r>
        <w:rPr>
          <w:rFonts w:hint="eastAsia" w:asciiTheme="minorEastAsia" w:hAnsiTheme="minorEastAsia"/>
          <w:szCs w:val="21"/>
        </w:rPr>
        <w:t>账号：</w:t>
      </w:r>
      <w:r>
        <w:rPr>
          <w:rFonts w:hint="eastAsia" w:asciiTheme="minorEastAsia" w:hAnsiTheme="minorEastAsia"/>
          <w:szCs w:val="21"/>
          <w:lang w:val="en-US" w:eastAsia="zh-CN"/>
        </w:rPr>
        <w:t xml:space="preserve">7666  5880  0198 </w:t>
      </w:r>
    </w:p>
    <w:p w14:paraId="148A8C35">
      <w:pPr>
        <w:keepNext w:val="0"/>
        <w:keepLines w:val="0"/>
        <w:widowControl/>
        <w:suppressLineNumbers w:val="0"/>
        <w:jc w:val="left"/>
        <w:rPr>
          <w:rFonts w:hint="default" w:asciiTheme="minorEastAsia" w:hAnsiTheme="minorEastAsia"/>
          <w:szCs w:val="21"/>
          <w:lang w:val="en-US" w:eastAsia="zh-CN"/>
        </w:rPr>
      </w:pPr>
    </w:p>
    <w:p w14:paraId="1C3759FE">
      <w:pPr>
        <w:spacing w:line="420" w:lineRule="exact"/>
        <w:rPr>
          <w:rFonts w:asciiTheme="minorEastAsia" w:hAnsiTheme="minorEastAsia"/>
          <w:szCs w:val="21"/>
        </w:rPr>
      </w:pPr>
      <w:r>
        <w:rPr>
          <w:rFonts w:hint="eastAsia" w:asciiTheme="minorEastAsia" w:hAnsiTheme="minorEastAsia"/>
          <w:szCs w:val="21"/>
        </w:rPr>
        <w:t>13</w:t>
      </w:r>
      <w:r>
        <w:rPr>
          <w:rFonts w:asciiTheme="minorEastAsia" w:hAnsiTheme="minorEastAsia"/>
          <w:szCs w:val="21"/>
        </w:rPr>
        <w:t>.3投标保证金</w:t>
      </w:r>
      <w:r>
        <w:rPr>
          <w:rFonts w:hint="eastAsia" w:asciiTheme="minorEastAsia" w:hAnsiTheme="minorEastAsia"/>
          <w:szCs w:val="21"/>
        </w:rPr>
        <w:t>退还：</w:t>
      </w:r>
    </w:p>
    <w:p w14:paraId="662FE402">
      <w:pPr>
        <w:spacing w:line="420" w:lineRule="exact"/>
        <w:rPr>
          <w:rFonts w:asciiTheme="minorEastAsia" w:hAnsiTheme="minorEastAsia"/>
          <w:szCs w:val="21"/>
        </w:rPr>
      </w:pPr>
      <w:r>
        <w:rPr>
          <w:rFonts w:asciiTheme="minorEastAsia" w:hAnsiTheme="minorEastAsia"/>
          <w:szCs w:val="21"/>
        </w:rPr>
        <w:t>1</w:t>
      </w:r>
      <w:r>
        <w:rPr>
          <w:rFonts w:hint="eastAsia" w:asciiTheme="minorEastAsia" w:hAnsiTheme="minorEastAsia"/>
          <w:szCs w:val="21"/>
        </w:rPr>
        <w:t>3</w:t>
      </w:r>
      <w:r>
        <w:rPr>
          <w:rFonts w:asciiTheme="minorEastAsia" w:hAnsiTheme="minorEastAsia"/>
          <w:szCs w:val="21"/>
        </w:rPr>
        <w:t>.3.1</w:t>
      </w:r>
      <w:r>
        <w:rPr>
          <w:rFonts w:hint="eastAsia" w:asciiTheme="minorEastAsia" w:hAnsiTheme="minorEastAsia"/>
          <w:szCs w:val="21"/>
        </w:rPr>
        <w:t>未中标投标人的投标保证金, 将在合同正式签订后</w:t>
      </w:r>
      <w:r>
        <w:rPr>
          <w:rFonts w:asciiTheme="minorEastAsia" w:hAnsiTheme="minorEastAsia"/>
          <w:szCs w:val="21"/>
          <w:u w:val="single"/>
        </w:rPr>
        <w:t xml:space="preserve"> </w:t>
      </w:r>
      <w:r>
        <w:rPr>
          <w:rFonts w:hint="eastAsia" w:asciiTheme="minorEastAsia" w:hAnsiTheme="minorEastAsia"/>
          <w:szCs w:val="21"/>
          <w:u w:val="single"/>
        </w:rPr>
        <w:t>十</w:t>
      </w:r>
      <w:r>
        <w:rPr>
          <w:rFonts w:asciiTheme="minorEastAsia" w:hAnsiTheme="minorEastAsia"/>
          <w:szCs w:val="21"/>
          <w:u w:val="single"/>
        </w:rPr>
        <w:t xml:space="preserve">  </w:t>
      </w:r>
      <w:r>
        <w:rPr>
          <w:rFonts w:hint="eastAsia" w:asciiTheme="minorEastAsia" w:hAnsiTheme="minorEastAsia"/>
          <w:szCs w:val="21"/>
        </w:rPr>
        <w:t>日内予以无息退还；</w:t>
      </w:r>
    </w:p>
    <w:p w14:paraId="1DF592C9">
      <w:pPr>
        <w:spacing w:line="420" w:lineRule="exact"/>
        <w:rPr>
          <w:rFonts w:asciiTheme="minorEastAsia" w:hAnsiTheme="minorEastAsia"/>
          <w:szCs w:val="21"/>
        </w:rPr>
      </w:pPr>
      <w:r>
        <w:rPr>
          <w:rFonts w:asciiTheme="minorEastAsia" w:hAnsiTheme="minorEastAsia"/>
          <w:szCs w:val="21"/>
        </w:rPr>
        <w:t>1</w:t>
      </w:r>
      <w:r>
        <w:rPr>
          <w:rFonts w:hint="eastAsia" w:asciiTheme="minorEastAsia" w:hAnsiTheme="minorEastAsia"/>
          <w:szCs w:val="21"/>
        </w:rPr>
        <w:t>3</w:t>
      </w:r>
      <w:r>
        <w:rPr>
          <w:rFonts w:asciiTheme="minorEastAsia" w:hAnsiTheme="minorEastAsia"/>
          <w:szCs w:val="21"/>
        </w:rPr>
        <w:t>.3.2</w:t>
      </w:r>
      <w:r>
        <w:rPr>
          <w:rFonts w:hint="eastAsia" w:asciiTheme="minorEastAsia" w:hAnsiTheme="minorEastAsia"/>
          <w:szCs w:val="21"/>
        </w:rPr>
        <w:t>中标人的投标保证金，将在签订正式合同后</w:t>
      </w:r>
      <w:r>
        <w:rPr>
          <w:rFonts w:hint="eastAsia" w:asciiTheme="minorEastAsia" w:hAnsiTheme="minorEastAsia"/>
          <w:szCs w:val="21"/>
          <w:u w:val="single"/>
        </w:rPr>
        <w:t>十</w:t>
      </w:r>
      <w:r>
        <w:rPr>
          <w:rFonts w:hint="eastAsia" w:asciiTheme="minorEastAsia" w:hAnsiTheme="minorEastAsia"/>
          <w:szCs w:val="21"/>
        </w:rPr>
        <w:t>个工作日内予以无息退还；</w:t>
      </w:r>
    </w:p>
    <w:p w14:paraId="3762B049">
      <w:pPr>
        <w:spacing w:line="420" w:lineRule="exact"/>
        <w:rPr>
          <w:rFonts w:hint="eastAsia" w:asciiTheme="minorEastAsia" w:hAnsiTheme="minorEastAsia"/>
          <w:szCs w:val="21"/>
        </w:rPr>
      </w:pPr>
      <w:r>
        <w:rPr>
          <w:rFonts w:asciiTheme="minorEastAsia" w:hAnsiTheme="minorEastAsia"/>
          <w:szCs w:val="21"/>
        </w:rPr>
        <w:t>1</w:t>
      </w:r>
      <w:r>
        <w:rPr>
          <w:rFonts w:hint="eastAsia" w:asciiTheme="minorEastAsia" w:hAnsiTheme="minorEastAsia"/>
          <w:szCs w:val="21"/>
        </w:rPr>
        <w:t>3</w:t>
      </w:r>
      <w:r>
        <w:rPr>
          <w:rFonts w:asciiTheme="minorEastAsia" w:hAnsiTheme="minorEastAsia"/>
          <w:szCs w:val="21"/>
        </w:rPr>
        <w:t>.3.3</w:t>
      </w:r>
      <w:r>
        <w:rPr>
          <w:rFonts w:hint="eastAsia" w:asciiTheme="minorEastAsia" w:hAnsiTheme="minorEastAsia"/>
          <w:szCs w:val="21"/>
        </w:rPr>
        <w:t>未按前述要求缴纳投标保证金单位将直接按</w:t>
      </w:r>
      <w:r>
        <w:rPr>
          <w:rFonts w:hint="eastAsia" w:asciiTheme="minorEastAsia" w:hAnsiTheme="minorEastAsia"/>
          <w:szCs w:val="21"/>
          <w:u w:val="single"/>
        </w:rPr>
        <w:t>无效标</w:t>
      </w:r>
      <w:r>
        <w:rPr>
          <w:rFonts w:hint="eastAsia" w:asciiTheme="minorEastAsia" w:hAnsiTheme="minorEastAsia"/>
          <w:szCs w:val="21"/>
        </w:rPr>
        <w:t>处理。</w:t>
      </w:r>
    </w:p>
    <w:p w14:paraId="1357F60E">
      <w:pPr>
        <w:spacing w:line="420" w:lineRule="exact"/>
        <w:rPr>
          <w:rFonts w:hint="eastAsia" w:asciiTheme="minorEastAsia" w:hAnsiTheme="minorEastAsia"/>
          <w:color w:val="auto"/>
          <w:szCs w:val="21"/>
          <w:highlight w:val="none"/>
          <w:lang w:val="en-US" w:eastAsia="zh-CN"/>
        </w:rPr>
      </w:pPr>
      <w:r>
        <w:rPr>
          <w:rFonts w:hint="eastAsia" w:asciiTheme="minorEastAsia" w:hAnsiTheme="minorEastAsia"/>
          <w:szCs w:val="21"/>
          <w:lang w:val="en-US" w:eastAsia="zh-CN"/>
        </w:rPr>
        <w:t>13.4</w:t>
      </w:r>
      <w:r>
        <w:rPr>
          <w:rFonts w:hint="eastAsia" w:asciiTheme="minorEastAsia" w:hAnsiTheme="minorEastAsia"/>
          <w:color w:val="auto"/>
          <w:szCs w:val="21"/>
          <w:highlight w:val="none"/>
          <w:lang w:val="en-US" w:eastAsia="zh-CN"/>
        </w:rPr>
        <w:t>若投标人存在以下情形的，招标人有权不退还其投标保证金：</w:t>
      </w:r>
    </w:p>
    <w:p w14:paraId="7A154AB5">
      <w:pPr>
        <w:spacing w:line="420" w:lineRule="exact"/>
        <w:rPr>
          <w:rFonts w:hint="eastAsia" w:asciiTheme="minorEastAsia" w:hAnsiTheme="minorEastAsia"/>
          <w:color w:val="auto"/>
          <w:szCs w:val="21"/>
          <w:highlight w:val="none"/>
          <w:lang w:val="en-US" w:eastAsia="zh-CN"/>
        </w:rPr>
      </w:pPr>
      <w:r>
        <w:rPr>
          <w:rFonts w:hint="eastAsia" w:asciiTheme="minorEastAsia" w:hAnsiTheme="minorEastAsia"/>
          <w:color w:val="auto"/>
          <w:szCs w:val="21"/>
          <w:highlight w:val="none"/>
          <w:lang w:val="en-US" w:eastAsia="zh-CN"/>
        </w:rPr>
        <w:t>13.4.1</w:t>
      </w:r>
      <w:r>
        <w:rPr>
          <w:rFonts w:hint="eastAsia"/>
          <w:lang w:val="en-US" w:eastAsia="zh-CN"/>
        </w:rPr>
        <w:t>投标截止期满后投标人撤回投标文件的</w:t>
      </w:r>
      <w:r>
        <w:rPr>
          <w:rFonts w:hint="eastAsia" w:asciiTheme="minorEastAsia" w:hAnsiTheme="minorEastAsia"/>
          <w:color w:val="auto"/>
          <w:szCs w:val="21"/>
          <w:highlight w:val="none"/>
          <w:lang w:val="en-US" w:eastAsia="zh-CN"/>
        </w:rPr>
        <w:t>，招标人可以不退还投标保证金；</w:t>
      </w:r>
    </w:p>
    <w:p w14:paraId="39733935">
      <w:pPr>
        <w:spacing w:line="420" w:lineRule="exact"/>
        <w:rPr>
          <w:rFonts w:hint="eastAsia" w:asciiTheme="minorEastAsia" w:hAnsiTheme="minorEastAsia"/>
          <w:color w:val="auto"/>
          <w:szCs w:val="21"/>
          <w:highlight w:val="none"/>
          <w:lang w:val="en-US" w:eastAsia="zh-CN"/>
        </w:rPr>
      </w:pPr>
      <w:r>
        <w:rPr>
          <w:rFonts w:hint="eastAsia" w:asciiTheme="minorEastAsia" w:hAnsiTheme="minorEastAsia"/>
          <w:color w:val="auto"/>
          <w:szCs w:val="21"/>
          <w:highlight w:val="none"/>
          <w:lang w:val="en-US" w:eastAsia="zh-CN"/>
        </w:rPr>
        <w:t>13.4.2中标人无正当理由不与招标人订立合同，在签订合同时向招标人提出附加条件，或者不按照招标文件要求提交履约保证金的，取消其中标资格，投标保证金不予退还；</w:t>
      </w:r>
    </w:p>
    <w:p w14:paraId="4132D570">
      <w:pPr>
        <w:spacing w:line="420" w:lineRule="exact"/>
        <w:rPr>
          <w:rFonts w:hint="default" w:asciiTheme="minorEastAsia" w:hAnsiTheme="minorEastAsia"/>
          <w:color w:val="auto"/>
          <w:szCs w:val="21"/>
          <w:highlight w:val="none"/>
          <w:lang w:val="en-US" w:eastAsia="zh-CN"/>
        </w:rPr>
      </w:pPr>
      <w:r>
        <w:rPr>
          <w:rFonts w:hint="eastAsia" w:asciiTheme="minorEastAsia" w:hAnsiTheme="minorEastAsia"/>
          <w:color w:val="auto"/>
          <w:szCs w:val="21"/>
          <w:highlight w:val="none"/>
          <w:lang w:val="en-US" w:eastAsia="zh-CN"/>
        </w:rPr>
        <w:t>13.4.3若投标人存在围标串标、弄虚作假投标或其他损害招标人利益等情形的，招标人将取消供应商投标资格，供应商投标无效，投标保证金不予退还。</w:t>
      </w:r>
    </w:p>
    <w:p w14:paraId="621275DE">
      <w:pPr>
        <w:spacing w:line="420" w:lineRule="exact"/>
        <w:ind w:right="-57" w:rightChars="-27"/>
        <w:rPr>
          <w:rFonts w:asciiTheme="minorEastAsia" w:hAnsiTheme="minorEastAsia"/>
          <w:b/>
          <w:szCs w:val="21"/>
        </w:rPr>
      </w:pPr>
      <w:r>
        <w:rPr>
          <w:rFonts w:hint="eastAsia" w:asciiTheme="minorEastAsia" w:hAnsiTheme="minorEastAsia"/>
          <w:b/>
          <w:szCs w:val="21"/>
        </w:rPr>
        <w:t>14.</w:t>
      </w:r>
      <w:r>
        <w:rPr>
          <w:rFonts w:asciiTheme="minorEastAsia" w:hAnsiTheme="minorEastAsia"/>
          <w:b/>
          <w:szCs w:val="21"/>
        </w:rPr>
        <w:t>招标文件</w:t>
      </w:r>
      <w:r>
        <w:rPr>
          <w:rFonts w:hint="eastAsia" w:asciiTheme="minorEastAsia" w:hAnsiTheme="minorEastAsia"/>
          <w:b/>
          <w:szCs w:val="21"/>
        </w:rPr>
        <w:t>的</w:t>
      </w:r>
      <w:r>
        <w:rPr>
          <w:rFonts w:asciiTheme="minorEastAsia" w:hAnsiTheme="minorEastAsia"/>
          <w:b/>
          <w:szCs w:val="21"/>
        </w:rPr>
        <w:t>澄清</w:t>
      </w:r>
      <w:r>
        <w:rPr>
          <w:rFonts w:hint="eastAsia" w:asciiTheme="minorEastAsia" w:hAnsiTheme="minorEastAsia"/>
          <w:b/>
          <w:szCs w:val="21"/>
        </w:rPr>
        <w:t>和修改：</w:t>
      </w:r>
    </w:p>
    <w:p w14:paraId="706FD6AF">
      <w:pPr>
        <w:spacing w:line="420" w:lineRule="exact"/>
        <w:ind w:right="-57" w:rightChars="-27"/>
        <w:rPr>
          <w:rFonts w:asciiTheme="minorEastAsia" w:hAnsiTheme="minorEastAsia"/>
          <w:szCs w:val="21"/>
        </w:rPr>
      </w:pPr>
      <w:r>
        <w:rPr>
          <w:rFonts w:hint="eastAsia" w:asciiTheme="minorEastAsia" w:hAnsiTheme="minorEastAsia"/>
          <w:szCs w:val="21"/>
        </w:rPr>
        <w:t>14</w:t>
      </w:r>
      <w:r>
        <w:rPr>
          <w:rFonts w:asciiTheme="minorEastAsia" w:hAnsiTheme="minorEastAsia"/>
          <w:szCs w:val="21"/>
        </w:rPr>
        <w:t>.1</w:t>
      </w:r>
      <w:r>
        <w:rPr>
          <w:rFonts w:hint="eastAsia" w:asciiTheme="minorEastAsia" w:hAnsiTheme="minorEastAsia"/>
          <w:szCs w:val="21"/>
        </w:rPr>
        <w:t>招标</w:t>
      </w:r>
      <w:r>
        <w:rPr>
          <w:rFonts w:asciiTheme="minorEastAsia" w:hAnsiTheme="minorEastAsia"/>
          <w:szCs w:val="21"/>
        </w:rPr>
        <w:t>文件</w:t>
      </w:r>
      <w:r>
        <w:rPr>
          <w:rFonts w:hint="eastAsia" w:asciiTheme="minorEastAsia" w:hAnsiTheme="minorEastAsia"/>
          <w:szCs w:val="21"/>
        </w:rPr>
        <w:t>及对招标</w:t>
      </w:r>
      <w:r>
        <w:rPr>
          <w:rFonts w:asciiTheme="minorEastAsia" w:hAnsiTheme="minorEastAsia"/>
          <w:szCs w:val="21"/>
        </w:rPr>
        <w:t>文件的</w:t>
      </w:r>
      <w:r>
        <w:rPr>
          <w:rFonts w:hint="eastAsia" w:asciiTheme="minorEastAsia" w:hAnsiTheme="minorEastAsia"/>
          <w:szCs w:val="21"/>
        </w:rPr>
        <w:t>澄清</w:t>
      </w:r>
      <w:r>
        <w:rPr>
          <w:rFonts w:asciiTheme="minorEastAsia" w:hAnsiTheme="minorEastAsia"/>
          <w:szCs w:val="21"/>
        </w:rPr>
        <w:t>（</w:t>
      </w:r>
      <w:r>
        <w:rPr>
          <w:rFonts w:hint="eastAsia" w:asciiTheme="minorEastAsia" w:hAnsiTheme="minorEastAsia"/>
          <w:szCs w:val="21"/>
        </w:rPr>
        <w:t>答疑</w:t>
      </w:r>
      <w:r>
        <w:rPr>
          <w:rFonts w:asciiTheme="minorEastAsia" w:hAnsiTheme="minorEastAsia"/>
          <w:szCs w:val="21"/>
        </w:rPr>
        <w:t>）</w:t>
      </w:r>
      <w:r>
        <w:rPr>
          <w:rFonts w:hint="eastAsia" w:asciiTheme="minorEastAsia" w:hAnsiTheme="minorEastAsia"/>
          <w:szCs w:val="21"/>
        </w:rPr>
        <w:t>、</w:t>
      </w:r>
      <w:r>
        <w:rPr>
          <w:rFonts w:asciiTheme="minorEastAsia" w:hAnsiTheme="minorEastAsia"/>
          <w:szCs w:val="21"/>
        </w:rPr>
        <w:t>修改等</w:t>
      </w:r>
      <w:r>
        <w:rPr>
          <w:rFonts w:hint="eastAsia" w:asciiTheme="minorEastAsia" w:hAnsiTheme="minorEastAsia"/>
          <w:szCs w:val="21"/>
        </w:rPr>
        <w:t>组成</w:t>
      </w:r>
      <w:r>
        <w:rPr>
          <w:rFonts w:asciiTheme="minorEastAsia" w:hAnsiTheme="minorEastAsia"/>
          <w:szCs w:val="21"/>
        </w:rPr>
        <w:t>招标文件的</w:t>
      </w:r>
      <w:r>
        <w:rPr>
          <w:rFonts w:hint="eastAsia" w:asciiTheme="minorEastAsia" w:hAnsiTheme="minorEastAsia"/>
          <w:szCs w:val="21"/>
        </w:rPr>
        <w:t>有效</w:t>
      </w:r>
      <w:r>
        <w:rPr>
          <w:rFonts w:asciiTheme="minorEastAsia" w:hAnsiTheme="minorEastAsia"/>
          <w:szCs w:val="21"/>
        </w:rPr>
        <w:t>部分</w:t>
      </w:r>
      <w:r>
        <w:rPr>
          <w:rFonts w:hint="eastAsia" w:asciiTheme="minorEastAsia" w:hAnsiTheme="minorEastAsia"/>
          <w:szCs w:val="21"/>
        </w:rPr>
        <w:t>；</w:t>
      </w:r>
    </w:p>
    <w:p w14:paraId="175AF708">
      <w:pPr>
        <w:spacing w:line="360" w:lineRule="auto"/>
        <w:rPr>
          <w:rFonts w:asciiTheme="minorEastAsia" w:hAnsiTheme="minorEastAsia"/>
          <w:szCs w:val="21"/>
        </w:rPr>
      </w:pPr>
      <w:r>
        <w:rPr>
          <w:rFonts w:hint="eastAsia" w:asciiTheme="minorEastAsia" w:hAnsiTheme="minorEastAsia"/>
          <w:szCs w:val="21"/>
        </w:rPr>
        <w:t>14</w:t>
      </w:r>
      <w:r>
        <w:rPr>
          <w:rFonts w:asciiTheme="minorEastAsia" w:hAnsiTheme="minorEastAsia"/>
          <w:szCs w:val="21"/>
        </w:rPr>
        <w:t>.2</w:t>
      </w:r>
      <w:r>
        <w:rPr>
          <w:rFonts w:hint="eastAsia" w:asciiTheme="minorEastAsia" w:hAnsiTheme="minorEastAsia"/>
          <w:szCs w:val="21"/>
        </w:rPr>
        <w:t>招标文件的</w:t>
      </w:r>
      <w:r>
        <w:rPr>
          <w:rFonts w:asciiTheme="minorEastAsia" w:hAnsiTheme="minorEastAsia"/>
          <w:szCs w:val="21"/>
        </w:rPr>
        <w:t>澄清：</w:t>
      </w:r>
      <w:r>
        <w:rPr>
          <w:rFonts w:hint="eastAsia" w:asciiTheme="minorEastAsia" w:hAnsiTheme="minorEastAsia"/>
          <w:szCs w:val="21"/>
        </w:rPr>
        <w:t>在投标截止时间前3天前以书面形式发给所有潜在投标人，但不指明澄清问题的来源；</w:t>
      </w:r>
      <w:r>
        <w:rPr>
          <w:rFonts w:asciiTheme="minorEastAsia" w:hAnsiTheme="minorEastAsia"/>
          <w:szCs w:val="21"/>
        </w:rPr>
        <w:t xml:space="preserve"> </w:t>
      </w:r>
    </w:p>
    <w:p w14:paraId="4D52F41D">
      <w:pPr>
        <w:spacing w:line="360" w:lineRule="auto"/>
        <w:rPr>
          <w:rFonts w:asciiTheme="minorEastAsia" w:hAnsiTheme="minorEastAsia"/>
          <w:szCs w:val="21"/>
        </w:rPr>
      </w:pPr>
      <w:r>
        <w:rPr>
          <w:rFonts w:hint="eastAsia" w:asciiTheme="minorEastAsia" w:hAnsiTheme="minorEastAsia"/>
          <w:szCs w:val="21"/>
        </w:rPr>
        <w:t>14</w:t>
      </w:r>
      <w:r>
        <w:rPr>
          <w:rFonts w:asciiTheme="minorEastAsia" w:hAnsiTheme="minorEastAsia"/>
          <w:szCs w:val="21"/>
        </w:rPr>
        <w:t>.3</w:t>
      </w:r>
      <w:r>
        <w:rPr>
          <w:rFonts w:hint="eastAsia" w:asciiTheme="minorEastAsia" w:hAnsiTheme="minorEastAsia"/>
          <w:szCs w:val="21"/>
        </w:rPr>
        <w:t>招标文件的</w:t>
      </w:r>
      <w:r>
        <w:rPr>
          <w:rFonts w:asciiTheme="minorEastAsia" w:hAnsiTheme="minorEastAsia"/>
          <w:szCs w:val="21"/>
        </w:rPr>
        <w:t>修改</w:t>
      </w:r>
      <w:r>
        <w:rPr>
          <w:rFonts w:hint="eastAsia" w:asciiTheme="minorEastAsia" w:hAnsiTheme="minorEastAsia"/>
          <w:szCs w:val="21"/>
        </w:rPr>
        <w:t xml:space="preserve">：在投标截止时间前2天前，招标人可以书面形式修改招标文件，并通知所有已收到招标文件的投标人。 </w:t>
      </w:r>
    </w:p>
    <w:p w14:paraId="3D121413">
      <w:pPr>
        <w:spacing w:line="360" w:lineRule="auto"/>
        <w:rPr>
          <w:rFonts w:asciiTheme="minorEastAsia" w:hAnsiTheme="minorEastAsia"/>
          <w:szCs w:val="21"/>
        </w:rPr>
      </w:pPr>
      <w:r>
        <w:rPr>
          <w:rFonts w:hint="eastAsia" w:asciiTheme="minorEastAsia" w:hAnsiTheme="minorEastAsia"/>
          <w:szCs w:val="21"/>
        </w:rPr>
        <w:t>14</w:t>
      </w:r>
      <w:r>
        <w:rPr>
          <w:rFonts w:asciiTheme="minorEastAsia" w:hAnsiTheme="minorEastAsia"/>
          <w:szCs w:val="21"/>
        </w:rPr>
        <w:t>.4</w:t>
      </w:r>
      <w:r>
        <w:rPr>
          <w:rFonts w:hint="eastAsia" w:asciiTheme="minorEastAsia" w:hAnsiTheme="minorEastAsia"/>
          <w:szCs w:val="21"/>
        </w:rPr>
        <w:t>招标文件的澄清、修改、补充等内容均以书面形式明确的内容为准。</w:t>
      </w:r>
    </w:p>
    <w:p w14:paraId="2E1707F2">
      <w:pPr>
        <w:spacing w:line="420" w:lineRule="exact"/>
        <w:ind w:right="-57" w:rightChars="-27"/>
        <w:rPr>
          <w:rFonts w:asciiTheme="minorEastAsia" w:hAnsiTheme="minorEastAsia"/>
          <w:b/>
          <w:szCs w:val="21"/>
        </w:rPr>
      </w:pPr>
      <w:r>
        <w:rPr>
          <w:rFonts w:hint="eastAsia" w:asciiTheme="minorEastAsia" w:hAnsiTheme="minorEastAsia"/>
          <w:b/>
          <w:szCs w:val="21"/>
        </w:rPr>
        <w:t>15.</w:t>
      </w:r>
      <w:r>
        <w:rPr>
          <w:rFonts w:asciiTheme="minorEastAsia" w:hAnsiTheme="minorEastAsia"/>
          <w:b/>
          <w:szCs w:val="21"/>
        </w:rPr>
        <w:t>投标文件的</w:t>
      </w:r>
      <w:r>
        <w:rPr>
          <w:rFonts w:hint="eastAsia" w:asciiTheme="minorEastAsia" w:hAnsiTheme="minorEastAsia"/>
          <w:b/>
          <w:szCs w:val="21"/>
        </w:rPr>
        <w:t>组成</w:t>
      </w:r>
      <w:r>
        <w:rPr>
          <w:rFonts w:asciiTheme="minorEastAsia" w:hAnsiTheme="minorEastAsia"/>
          <w:b/>
          <w:szCs w:val="21"/>
        </w:rPr>
        <w:t>：</w:t>
      </w:r>
    </w:p>
    <w:p w14:paraId="3A568D03">
      <w:pPr>
        <w:spacing w:line="360" w:lineRule="auto"/>
        <w:rPr>
          <w:rFonts w:asciiTheme="minorEastAsia" w:hAnsiTheme="minorEastAsia"/>
          <w:szCs w:val="21"/>
        </w:rPr>
      </w:pPr>
      <w:r>
        <w:rPr>
          <w:rFonts w:asciiTheme="minorEastAsia" w:hAnsiTheme="minorEastAsia"/>
          <w:szCs w:val="21"/>
        </w:rPr>
        <w:t>1</w:t>
      </w:r>
      <w:r>
        <w:rPr>
          <w:rFonts w:hint="eastAsia" w:asciiTheme="minorEastAsia" w:hAnsiTheme="minorEastAsia"/>
          <w:szCs w:val="21"/>
        </w:rPr>
        <w:t>5</w:t>
      </w:r>
      <w:r>
        <w:rPr>
          <w:rFonts w:asciiTheme="minorEastAsia" w:hAnsiTheme="minorEastAsia"/>
          <w:szCs w:val="21"/>
        </w:rPr>
        <w:t>.1</w:t>
      </w:r>
      <w:r>
        <w:rPr>
          <w:rFonts w:hint="eastAsia" w:asciiTheme="minorEastAsia" w:hAnsiTheme="minorEastAsia"/>
          <w:szCs w:val="21"/>
        </w:rPr>
        <w:t>使用语言：投标人提交的所有文件材料及往来函电均使用中文。</w:t>
      </w:r>
    </w:p>
    <w:p w14:paraId="09449DD6">
      <w:pPr>
        <w:pStyle w:val="6"/>
        <w:spacing w:after="0" w:line="360" w:lineRule="auto"/>
        <w:rPr>
          <w:rFonts w:ascii="宋体" w:hAnsi="宋体"/>
          <w:caps/>
          <w:szCs w:val="21"/>
        </w:rPr>
      </w:pPr>
      <w:r>
        <w:rPr>
          <w:rFonts w:hint="eastAsia" w:ascii="宋体" w:hAnsi="宋体"/>
          <w:szCs w:val="21"/>
        </w:rPr>
        <w:t>15.2</w:t>
      </w:r>
      <w:r>
        <w:rPr>
          <w:rFonts w:ascii="宋体" w:hAnsi="宋体"/>
          <w:caps/>
          <w:szCs w:val="21"/>
        </w:rPr>
        <w:t>投标</w:t>
      </w:r>
      <w:r>
        <w:rPr>
          <w:rFonts w:hint="eastAsia" w:ascii="宋体" w:hAnsi="宋体"/>
          <w:caps/>
          <w:szCs w:val="21"/>
        </w:rPr>
        <w:t>人</w:t>
      </w:r>
      <w:r>
        <w:rPr>
          <w:rFonts w:ascii="宋体" w:hAnsi="宋体"/>
          <w:caps/>
          <w:szCs w:val="21"/>
        </w:rPr>
        <w:t>应自行承担所有与准备和参加投标有关的费用。不论招标结果如何、招标活动是否被取消、是否被撤消中标或解除合同，招标</w:t>
      </w:r>
      <w:r>
        <w:rPr>
          <w:rFonts w:hint="eastAsia" w:ascii="宋体" w:hAnsi="宋体"/>
          <w:caps/>
          <w:szCs w:val="21"/>
        </w:rPr>
        <w:t>人</w:t>
      </w:r>
      <w:r>
        <w:rPr>
          <w:rFonts w:ascii="宋体" w:hAnsi="宋体"/>
          <w:caps/>
          <w:szCs w:val="21"/>
        </w:rPr>
        <w:t>均无义务和责任承担任何此类费用。</w:t>
      </w:r>
    </w:p>
    <w:p w14:paraId="3F3438C3">
      <w:pPr>
        <w:spacing w:line="360" w:lineRule="auto"/>
        <w:rPr>
          <w:rFonts w:asciiTheme="minorEastAsia" w:hAnsiTheme="minorEastAsia"/>
          <w:szCs w:val="21"/>
        </w:rPr>
      </w:pPr>
      <w:r>
        <w:rPr>
          <w:rFonts w:asciiTheme="minorEastAsia" w:hAnsiTheme="minorEastAsia"/>
          <w:szCs w:val="21"/>
        </w:rPr>
        <w:t>1</w:t>
      </w:r>
      <w:r>
        <w:rPr>
          <w:rFonts w:hint="eastAsia" w:asciiTheme="minorEastAsia" w:hAnsiTheme="minorEastAsia"/>
          <w:szCs w:val="21"/>
        </w:rPr>
        <w:t>5</w:t>
      </w:r>
      <w:r>
        <w:rPr>
          <w:rFonts w:asciiTheme="minorEastAsia" w:hAnsiTheme="minorEastAsia"/>
          <w:szCs w:val="21"/>
        </w:rPr>
        <w:t>.3</w:t>
      </w:r>
      <w:r>
        <w:rPr>
          <w:rFonts w:hint="eastAsia" w:ascii="宋体" w:hAnsi="宋体" w:eastAsia="宋体" w:cs="Times New Roman"/>
          <w:caps/>
          <w:kern w:val="2"/>
          <w:sz w:val="21"/>
          <w:szCs w:val="21"/>
          <w:lang w:val="en-US" w:eastAsia="zh-CN" w:bidi="ar-SA"/>
        </w:rPr>
        <w:t>纸质投标文件组成《投标文件》包括但不限于以下内容</w:t>
      </w:r>
      <w:r>
        <w:rPr>
          <w:rFonts w:hint="eastAsia" w:asciiTheme="minorEastAsia" w:hAnsiTheme="minorEastAsia"/>
          <w:szCs w:val="21"/>
        </w:rPr>
        <w:t>：</w:t>
      </w:r>
    </w:p>
    <w:p w14:paraId="74A355AC">
      <w:pPr>
        <w:spacing w:line="420" w:lineRule="exact"/>
        <w:ind w:right="-57" w:rightChars="-27"/>
        <w:rPr>
          <w:rFonts w:asciiTheme="minorEastAsia" w:hAnsiTheme="minorEastAsia"/>
          <w:szCs w:val="21"/>
        </w:rPr>
      </w:pPr>
      <w:r>
        <w:rPr>
          <w:rFonts w:hint="eastAsia" w:asciiTheme="minorEastAsia" w:hAnsiTheme="minorEastAsia"/>
          <w:szCs w:val="21"/>
        </w:rPr>
        <w:t>（1）投标函（按模板</w:t>
      </w:r>
      <w:r>
        <w:rPr>
          <w:rFonts w:asciiTheme="minorEastAsia" w:hAnsiTheme="minorEastAsia"/>
          <w:szCs w:val="21"/>
        </w:rPr>
        <w:t>）</w:t>
      </w:r>
      <w:r>
        <w:rPr>
          <w:rFonts w:hint="eastAsia" w:asciiTheme="minorEastAsia" w:hAnsiTheme="minorEastAsia"/>
          <w:szCs w:val="21"/>
        </w:rPr>
        <w:t>；</w:t>
      </w:r>
    </w:p>
    <w:p w14:paraId="5D93BAB0">
      <w:pPr>
        <w:spacing w:line="420" w:lineRule="exact"/>
        <w:ind w:right="-57" w:rightChars="-27"/>
        <w:rPr>
          <w:rFonts w:asciiTheme="minorEastAsia" w:hAnsiTheme="minorEastAsia"/>
          <w:szCs w:val="21"/>
        </w:rPr>
      </w:pPr>
      <w:r>
        <w:rPr>
          <w:rFonts w:hint="eastAsia" w:asciiTheme="minorEastAsia" w:hAnsiTheme="minorEastAsia"/>
          <w:szCs w:val="21"/>
        </w:rPr>
        <w:t>（2）投标报价</w:t>
      </w:r>
      <w:r>
        <w:rPr>
          <w:rFonts w:asciiTheme="minorEastAsia" w:hAnsiTheme="minorEastAsia"/>
          <w:szCs w:val="21"/>
        </w:rPr>
        <w:t>表</w:t>
      </w:r>
      <w:r>
        <w:rPr>
          <w:rFonts w:hint="eastAsia" w:asciiTheme="minorEastAsia" w:hAnsiTheme="minorEastAsia"/>
          <w:szCs w:val="21"/>
        </w:rPr>
        <w:t>，</w:t>
      </w:r>
      <w:r>
        <w:rPr>
          <w:rFonts w:asciiTheme="minorEastAsia" w:hAnsiTheme="minorEastAsia"/>
          <w:szCs w:val="21"/>
        </w:rPr>
        <w:t>及各分项</w:t>
      </w:r>
      <w:r>
        <w:rPr>
          <w:rFonts w:hint="eastAsia" w:asciiTheme="minorEastAsia" w:hAnsiTheme="minorEastAsia"/>
          <w:szCs w:val="21"/>
        </w:rPr>
        <w:t>报价</w:t>
      </w:r>
      <w:r>
        <w:rPr>
          <w:rFonts w:asciiTheme="minorEastAsia" w:hAnsiTheme="minorEastAsia"/>
          <w:szCs w:val="21"/>
        </w:rPr>
        <w:t>表（</w:t>
      </w:r>
      <w:r>
        <w:rPr>
          <w:rFonts w:hint="eastAsia" w:asciiTheme="minorEastAsia" w:hAnsiTheme="minorEastAsia"/>
          <w:szCs w:val="21"/>
        </w:rPr>
        <w:t>若有）</w:t>
      </w:r>
      <w:r>
        <w:rPr>
          <w:rFonts w:hint="eastAsia" w:asciiTheme="minorEastAsia" w:hAnsiTheme="minorEastAsia"/>
          <w:szCs w:val="21"/>
          <w:lang w:val="en-US" w:eastAsia="zh-CN"/>
        </w:rPr>
        <w:t>,</w:t>
      </w:r>
      <w:r>
        <w:rPr>
          <w:rFonts w:hint="eastAsia" w:asciiTheme="minorEastAsia" w:hAnsiTheme="minorEastAsia"/>
          <w:color w:val="0000FF"/>
          <w:szCs w:val="21"/>
          <w:lang w:val="en-US" w:eastAsia="zh-CN"/>
        </w:rPr>
        <w:t>同品牌提供一份报价单，如单份报价单中出现多个品牌此报价单无效。</w:t>
      </w:r>
      <w:r>
        <w:rPr>
          <w:rFonts w:hint="eastAsia" w:asciiTheme="minorEastAsia" w:hAnsiTheme="minorEastAsia"/>
          <w:szCs w:val="21"/>
        </w:rPr>
        <w:t>（按模板</w:t>
      </w:r>
      <w:r>
        <w:rPr>
          <w:rFonts w:asciiTheme="minorEastAsia" w:hAnsiTheme="minorEastAsia"/>
          <w:szCs w:val="21"/>
        </w:rPr>
        <w:t>）</w:t>
      </w:r>
      <w:r>
        <w:rPr>
          <w:rFonts w:hint="eastAsia" w:asciiTheme="minorEastAsia" w:hAnsiTheme="minorEastAsia"/>
          <w:szCs w:val="21"/>
        </w:rPr>
        <w:t>；</w:t>
      </w:r>
    </w:p>
    <w:p w14:paraId="65185FF5">
      <w:pPr>
        <w:spacing w:line="360" w:lineRule="auto"/>
        <w:rPr>
          <w:rFonts w:asciiTheme="minorEastAsia" w:hAnsiTheme="minorEastAsia"/>
          <w:szCs w:val="21"/>
        </w:rPr>
      </w:pPr>
      <w:r>
        <w:rPr>
          <w:rFonts w:hint="eastAsia" w:asciiTheme="minorEastAsia" w:hAnsiTheme="minorEastAsia"/>
          <w:szCs w:val="21"/>
        </w:rPr>
        <w:t>（3）法定代表人授权委托书（若</w:t>
      </w:r>
      <w:r>
        <w:rPr>
          <w:rFonts w:hint="eastAsia" w:asciiTheme="minorEastAsia" w:hAnsiTheme="minorEastAsia"/>
          <w:szCs w:val="21"/>
          <w:lang w:val="en-US" w:eastAsia="zh-CN"/>
        </w:rPr>
        <w:t>法定代表人</w:t>
      </w:r>
      <w:r>
        <w:rPr>
          <w:rFonts w:asciiTheme="minorEastAsia" w:hAnsiTheme="minorEastAsia"/>
          <w:szCs w:val="21"/>
        </w:rPr>
        <w:t>亲自</w:t>
      </w:r>
      <w:r>
        <w:rPr>
          <w:rFonts w:hint="eastAsia" w:asciiTheme="minorEastAsia" w:hAnsiTheme="minorEastAsia"/>
          <w:szCs w:val="21"/>
        </w:rPr>
        <w:t>参与则</w:t>
      </w:r>
      <w:r>
        <w:rPr>
          <w:rFonts w:asciiTheme="minorEastAsia" w:hAnsiTheme="minorEastAsia"/>
          <w:szCs w:val="21"/>
        </w:rPr>
        <w:t>不需要）</w:t>
      </w:r>
      <w:r>
        <w:rPr>
          <w:rFonts w:hint="eastAsia" w:asciiTheme="minorEastAsia" w:hAnsiTheme="minorEastAsia"/>
          <w:szCs w:val="21"/>
        </w:rPr>
        <w:t>（按模板）；</w:t>
      </w:r>
    </w:p>
    <w:p w14:paraId="39F8BF9B">
      <w:pPr>
        <w:spacing w:line="360" w:lineRule="auto"/>
        <w:rPr>
          <w:rFonts w:asciiTheme="minorEastAsia" w:hAnsiTheme="minorEastAsia"/>
          <w:szCs w:val="21"/>
        </w:rPr>
      </w:pPr>
      <w:r>
        <w:rPr>
          <w:rFonts w:hint="eastAsia" w:asciiTheme="minorEastAsia" w:hAnsiTheme="minorEastAsia"/>
          <w:szCs w:val="21"/>
        </w:rPr>
        <w:t>（4）法定代表人身份证明（按模板）；</w:t>
      </w:r>
    </w:p>
    <w:p w14:paraId="6C723092">
      <w:pPr>
        <w:spacing w:line="360" w:lineRule="auto"/>
        <w:rPr>
          <w:rFonts w:asciiTheme="minorEastAsia" w:hAnsiTheme="minorEastAsia"/>
          <w:color w:val="auto"/>
          <w:szCs w:val="21"/>
        </w:rPr>
      </w:pPr>
      <w:r>
        <w:rPr>
          <w:rFonts w:hint="eastAsia" w:asciiTheme="minorEastAsia" w:hAnsiTheme="minorEastAsia"/>
          <w:szCs w:val="21"/>
        </w:rPr>
        <w:t>（5）</w:t>
      </w:r>
      <w:r>
        <w:rPr>
          <w:rFonts w:hint="eastAsia" w:asciiTheme="minorEastAsia" w:hAnsiTheme="minorEastAsia"/>
          <w:color w:val="auto"/>
          <w:szCs w:val="21"/>
        </w:rPr>
        <w:t>投标人</w:t>
      </w:r>
      <w:r>
        <w:rPr>
          <w:rFonts w:asciiTheme="minorEastAsia" w:hAnsiTheme="minorEastAsia"/>
          <w:color w:val="auto"/>
          <w:szCs w:val="21"/>
        </w:rPr>
        <w:t>资格</w:t>
      </w:r>
      <w:r>
        <w:rPr>
          <w:rFonts w:hint="eastAsia" w:asciiTheme="minorEastAsia" w:hAnsiTheme="minorEastAsia"/>
          <w:color w:val="auto"/>
          <w:szCs w:val="21"/>
        </w:rPr>
        <w:t>声明（按模板）</w:t>
      </w:r>
      <w:r>
        <w:rPr>
          <w:rFonts w:asciiTheme="minorEastAsia" w:hAnsiTheme="minorEastAsia"/>
          <w:color w:val="auto"/>
          <w:szCs w:val="21"/>
        </w:rPr>
        <w:t>；</w:t>
      </w:r>
    </w:p>
    <w:p w14:paraId="7E46C5E8">
      <w:pPr>
        <w:spacing w:line="420" w:lineRule="exact"/>
        <w:rPr>
          <w:rFonts w:hint="eastAsia" w:asciiTheme="minorEastAsia" w:hAnsiTheme="minorEastAsia" w:eastAsiaTheme="minorEastAsia"/>
          <w:color w:val="auto"/>
          <w:szCs w:val="21"/>
          <w:lang w:val="en-US" w:eastAsia="zh-CN"/>
        </w:rPr>
      </w:pPr>
      <w:r>
        <w:rPr>
          <w:rFonts w:asciiTheme="minorEastAsia" w:hAnsiTheme="minorEastAsia"/>
          <w:color w:val="auto"/>
          <w:szCs w:val="21"/>
        </w:rPr>
        <w:t>（6）营业执照</w:t>
      </w:r>
      <w:r>
        <w:rPr>
          <w:rFonts w:hint="eastAsia" w:asciiTheme="minorEastAsia" w:hAnsiTheme="minorEastAsia"/>
          <w:color w:val="auto"/>
          <w:szCs w:val="21"/>
          <w:lang w:eastAsia="zh-CN"/>
        </w:rPr>
        <w:t>、</w:t>
      </w:r>
      <w:r>
        <w:rPr>
          <w:rFonts w:hint="eastAsia" w:asciiTheme="minorEastAsia" w:hAnsiTheme="minorEastAsia"/>
          <w:color w:val="auto"/>
          <w:szCs w:val="21"/>
          <w:highlight w:val="none"/>
          <w:lang w:val="en-US" w:eastAsia="zh-CN"/>
        </w:rPr>
        <w:t>代理证</w:t>
      </w:r>
      <w:r>
        <w:rPr>
          <w:rFonts w:hint="eastAsia" w:asciiTheme="minorEastAsia" w:hAnsiTheme="minorEastAsia"/>
          <w:color w:val="auto"/>
          <w:szCs w:val="21"/>
          <w:lang w:val="en-US" w:eastAsia="zh-CN"/>
        </w:rPr>
        <w:t>及</w:t>
      </w:r>
      <w:r>
        <w:rPr>
          <w:rFonts w:asciiTheme="minorEastAsia" w:hAnsiTheme="minorEastAsia"/>
          <w:color w:val="auto"/>
          <w:szCs w:val="21"/>
        </w:rPr>
        <w:t>相关的资质文件</w:t>
      </w:r>
      <w:r>
        <w:rPr>
          <w:rFonts w:hint="eastAsia" w:asciiTheme="minorEastAsia" w:hAnsiTheme="minorEastAsia"/>
          <w:color w:val="auto"/>
          <w:szCs w:val="21"/>
          <w:lang w:val="en-US" w:eastAsia="zh-CN"/>
        </w:rPr>
        <w:t>；</w:t>
      </w:r>
    </w:p>
    <w:p w14:paraId="0E5152F0">
      <w:pPr>
        <w:spacing w:line="420" w:lineRule="exact"/>
        <w:rPr>
          <w:rFonts w:asciiTheme="minorEastAsia" w:hAnsiTheme="minorEastAsia"/>
          <w:color w:val="auto"/>
          <w:szCs w:val="21"/>
        </w:rPr>
      </w:pPr>
      <w:r>
        <w:rPr>
          <w:rFonts w:asciiTheme="minorEastAsia" w:hAnsiTheme="minorEastAsia"/>
          <w:color w:val="auto"/>
          <w:szCs w:val="21"/>
        </w:rPr>
        <w:t>（7）</w:t>
      </w:r>
      <w:r>
        <w:rPr>
          <w:rFonts w:hint="eastAsia" w:asciiTheme="minorEastAsia" w:hAnsiTheme="minorEastAsia"/>
          <w:color w:val="auto"/>
          <w:szCs w:val="21"/>
        </w:rPr>
        <w:t>投标人基本情况表（按模板）、</w:t>
      </w:r>
      <w:r>
        <w:rPr>
          <w:rFonts w:hint="eastAsia" w:cs="宋体" w:asciiTheme="minorEastAsia" w:hAnsiTheme="minorEastAsia"/>
          <w:color w:val="auto"/>
          <w:kern w:val="0"/>
          <w:szCs w:val="21"/>
        </w:rPr>
        <w:t>近三年的财务报表</w:t>
      </w:r>
      <w:r>
        <w:rPr>
          <w:rFonts w:hint="eastAsia" w:asciiTheme="minorEastAsia" w:hAnsiTheme="minorEastAsia"/>
          <w:color w:val="auto"/>
          <w:szCs w:val="21"/>
        </w:rPr>
        <w:t>；</w:t>
      </w:r>
      <w:r>
        <w:rPr>
          <w:rFonts w:asciiTheme="minorEastAsia" w:hAnsiTheme="minorEastAsia"/>
          <w:color w:val="auto"/>
          <w:szCs w:val="21"/>
        </w:rPr>
        <w:t xml:space="preserve"> </w:t>
      </w:r>
    </w:p>
    <w:p w14:paraId="71A9A9D7">
      <w:pPr>
        <w:spacing w:line="420" w:lineRule="exact"/>
        <w:rPr>
          <w:rFonts w:asciiTheme="minorEastAsia" w:hAnsiTheme="minorEastAsia"/>
          <w:szCs w:val="21"/>
        </w:rPr>
      </w:pPr>
      <w:r>
        <w:rPr>
          <w:rFonts w:hint="eastAsia" w:asciiTheme="minorEastAsia" w:hAnsiTheme="minorEastAsia"/>
          <w:color w:val="auto"/>
          <w:szCs w:val="21"/>
        </w:rPr>
        <w:t>（8）履约情况承诺书（</w:t>
      </w:r>
      <w:r>
        <w:rPr>
          <w:rFonts w:hint="eastAsia" w:asciiTheme="minorEastAsia" w:hAnsiTheme="minorEastAsia"/>
          <w:szCs w:val="21"/>
        </w:rPr>
        <w:t>按模板）</w:t>
      </w:r>
      <w:r>
        <w:rPr>
          <w:rFonts w:asciiTheme="minorEastAsia" w:hAnsiTheme="minorEastAsia"/>
          <w:szCs w:val="21"/>
        </w:rPr>
        <w:t xml:space="preserve"> </w:t>
      </w:r>
      <w:r>
        <w:rPr>
          <w:rFonts w:hint="eastAsia" w:asciiTheme="minorEastAsia" w:hAnsiTheme="minorEastAsia"/>
          <w:szCs w:val="21"/>
        </w:rPr>
        <w:t>、无违法记录声明（按模板）；</w:t>
      </w:r>
    </w:p>
    <w:p w14:paraId="156ED070">
      <w:pPr>
        <w:spacing w:line="420" w:lineRule="exact"/>
        <w:rPr>
          <w:rFonts w:asciiTheme="minorEastAsia" w:hAnsiTheme="minorEastAsia"/>
          <w:szCs w:val="21"/>
        </w:rPr>
      </w:pPr>
      <w:r>
        <w:rPr>
          <w:rFonts w:asciiTheme="minorEastAsia" w:hAnsiTheme="minorEastAsia"/>
          <w:szCs w:val="21"/>
        </w:rPr>
        <w:t>（9）</w:t>
      </w:r>
      <w:r>
        <w:rPr>
          <w:rFonts w:hint="eastAsia" w:asciiTheme="minorEastAsia" w:hAnsiTheme="minorEastAsia"/>
          <w:szCs w:val="21"/>
        </w:rPr>
        <w:t>商务偏差表</w:t>
      </w:r>
      <w:r>
        <w:rPr>
          <w:rFonts w:asciiTheme="minorEastAsia" w:hAnsiTheme="minorEastAsia"/>
          <w:szCs w:val="21"/>
        </w:rPr>
        <w:t>、技术偏差表（按模板</w:t>
      </w:r>
      <w:r>
        <w:rPr>
          <w:rFonts w:hint="eastAsia" w:asciiTheme="minorEastAsia" w:hAnsiTheme="minorEastAsia"/>
          <w:szCs w:val="21"/>
        </w:rPr>
        <w:t>21.1条</w:t>
      </w:r>
      <w:r>
        <w:rPr>
          <w:rFonts w:asciiTheme="minorEastAsia" w:hAnsiTheme="minorEastAsia"/>
          <w:szCs w:val="21"/>
        </w:rPr>
        <w:t>，不管有无偏差均需盖</w:t>
      </w:r>
      <w:r>
        <w:rPr>
          <w:rFonts w:hint="eastAsia" w:asciiTheme="minorEastAsia" w:hAnsiTheme="minorEastAsia"/>
          <w:szCs w:val="21"/>
        </w:rPr>
        <w:t>公章</w:t>
      </w:r>
      <w:r>
        <w:rPr>
          <w:rFonts w:asciiTheme="minorEastAsia" w:hAnsiTheme="minorEastAsia"/>
          <w:szCs w:val="21"/>
        </w:rPr>
        <w:t>提供）</w:t>
      </w:r>
    </w:p>
    <w:p w14:paraId="64BEF1F4">
      <w:pPr>
        <w:spacing w:line="420" w:lineRule="exact"/>
        <w:rPr>
          <w:rFonts w:hint="eastAsia" w:asciiTheme="minorEastAsia" w:hAnsiTheme="minorEastAsia" w:eastAsiaTheme="minorEastAsia"/>
          <w:szCs w:val="21"/>
          <w:highlight w:val="none"/>
          <w:lang w:val="en-US" w:eastAsia="zh-CN"/>
        </w:rPr>
      </w:pPr>
      <w:r>
        <w:rPr>
          <w:rFonts w:asciiTheme="minorEastAsia" w:hAnsiTheme="minorEastAsia"/>
          <w:szCs w:val="21"/>
        </w:rPr>
        <w:t>（10）</w:t>
      </w:r>
      <w:r>
        <w:rPr>
          <w:rFonts w:asciiTheme="minorEastAsia" w:hAnsiTheme="minorEastAsia"/>
          <w:szCs w:val="21"/>
          <w:highlight w:val="none"/>
        </w:rPr>
        <w:t>业绩证明：</w:t>
      </w:r>
      <w:r>
        <w:rPr>
          <w:rFonts w:hint="eastAsia" w:asciiTheme="minorEastAsia" w:hAnsiTheme="minorEastAsia"/>
          <w:szCs w:val="21"/>
          <w:highlight w:val="none"/>
          <w:lang w:val="en-US" w:eastAsia="zh-CN"/>
        </w:rPr>
        <w:t>提供</w:t>
      </w:r>
      <w:r>
        <w:rPr>
          <w:rFonts w:hint="eastAsia" w:asciiTheme="minorEastAsia" w:hAnsiTheme="minorEastAsia"/>
          <w:szCs w:val="21"/>
          <w:highlight w:val="none"/>
        </w:rPr>
        <w:t>近三年</w:t>
      </w:r>
      <w:r>
        <w:rPr>
          <w:rFonts w:asciiTheme="minorEastAsia" w:hAnsiTheme="minorEastAsia"/>
          <w:szCs w:val="21"/>
          <w:highlight w:val="none"/>
        </w:rPr>
        <w:t>内</w:t>
      </w:r>
      <w:r>
        <w:rPr>
          <w:rFonts w:hint="eastAsia" w:asciiTheme="minorEastAsia" w:hAnsiTheme="minorEastAsia"/>
          <w:szCs w:val="21"/>
          <w:highlight w:val="none"/>
          <w:lang w:val="en-US" w:eastAsia="zh-CN"/>
        </w:rPr>
        <w:t>电表行业的</w:t>
      </w:r>
      <w:r>
        <w:rPr>
          <w:rFonts w:asciiTheme="minorEastAsia" w:hAnsiTheme="minorEastAsia"/>
          <w:szCs w:val="21"/>
          <w:highlight w:val="none"/>
        </w:rPr>
        <w:t>业绩</w:t>
      </w:r>
      <w:r>
        <w:rPr>
          <w:rFonts w:hint="eastAsia" w:asciiTheme="minorEastAsia" w:hAnsiTheme="minorEastAsia"/>
          <w:szCs w:val="21"/>
          <w:highlight w:val="none"/>
        </w:rPr>
        <w:t>，</w:t>
      </w:r>
      <w:r>
        <w:rPr>
          <w:rFonts w:asciiTheme="minorEastAsia" w:hAnsiTheme="minorEastAsia"/>
          <w:szCs w:val="21"/>
          <w:highlight w:val="none"/>
        </w:rPr>
        <w:t>每个</w:t>
      </w:r>
      <w:r>
        <w:rPr>
          <w:rFonts w:hint="eastAsia" w:asciiTheme="minorEastAsia" w:hAnsiTheme="minorEastAsia"/>
          <w:szCs w:val="21"/>
          <w:highlight w:val="none"/>
        </w:rPr>
        <w:t>业绩</w:t>
      </w:r>
      <w:r>
        <w:rPr>
          <w:rFonts w:hint="eastAsia" w:asciiTheme="minorEastAsia" w:hAnsiTheme="minorEastAsia"/>
          <w:szCs w:val="21"/>
          <w:highlight w:val="none"/>
          <w:lang w:val="en-US" w:eastAsia="zh-CN"/>
        </w:rPr>
        <w:t>需明确</w:t>
      </w:r>
      <w:r>
        <w:rPr>
          <w:rFonts w:asciiTheme="minorEastAsia" w:hAnsiTheme="minorEastAsia"/>
          <w:szCs w:val="21"/>
          <w:highlight w:val="none"/>
        </w:rPr>
        <w:t>规模，（证明文件：提供相关案例的甲方盖章的</w:t>
      </w:r>
      <w:r>
        <w:rPr>
          <w:rFonts w:hint="eastAsia" w:asciiTheme="minorEastAsia" w:hAnsiTheme="minorEastAsia"/>
          <w:szCs w:val="21"/>
          <w:highlight w:val="none"/>
          <w:lang w:val="en-US" w:eastAsia="zh-CN"/>
        </w:rPr>
        <w:t>合同</w:t>
      </w:r>
      <w:r>
        <w:rPr>
          <w:rFonts w:asciiTheme="minorEastAsia" w:hAnsiTheme="minorEastAsia"/>
          <w:szCs w:val="21"/>
          <w:highlight w:val="none"/>
        </w:rPr>
        <w:t>、或相关发票扫描件</w:t>
      </w:r>
      <w:r>
        <w:rPr>
          <w:rFonts w:hint="eastAsia" w:asciiTheme="minorEastAsia" w:hAnsiTheme="minorEastAsia"/>
          <w:szCs w:val="21"/>
          <w:highlight w:val="none"/>
        </w:rPr>
        <w:t>）；</w:t>
      </w:r>
      <w:r>
        <w:rPr>
          <w:rFonts w:asciiTheme="minorEastAsia" w:hAnsiTheme="minorEastAsia"/>
          <w:szCs w:val="21"/>
          <w:highlight w:val="none"/>
        </w:rPr>
        <w:t>无业绩或未提供证明文件将为否决项</w:t>
      </w:r>
      <w:r>
        <w:rPr>
          <w:rFonts w:hint="eastAsia" w:asciiTheme="minorEastAsia" w:hAnsiTheme="minorEastAsia"/>
          <w:szCs w:val="21"/>
          <w:highlight w:val="none"/>
        </w:rPr>
        <w:t>）</w:t>
      </w:r>
      <w:r>
        <w:rPr>
          <w:rFonts w:hint="eastAsia" w:asciiTheme="minorEastAsia" w:hAnsiTheme="minorEastAsia"/>
          <w:szCs w:val="21"/>
          <w:highlight w:val="none"/>
          <w:lang w:eastAsia="zh-CN"/>
        </w:rPr>
        <w:t>。</w:t>
      </w:r>
    </w:p>
    <w:p w14:paraId="0BEB5809">
      <w:pPr>
        <w:spacing w:line="420" w:lineRule="exact"/>
        <w:rPr>
          <w:rFonts w:asciiTheme="minorEastAsia" w:hAnsiTheme="minorEastAsia"/>
          <w:szCs w:val="21"/>
        </w:rPr>
      </w:pPr>
      <w:r>
        <w:rPr>
          <w:rFonts w:asciiTheme="minorEastAsia" w:hAnsiTheme="minorEastAsia"/>
          <w:szCs w:val="21"/>
        </w:rPr>
        <w:t>（11）主要生产、检测设备清单（按模板）</w:t>
      </w:r>
      <w:r>
        <w:rPr>
          <w:rFonts w:hint="eastAsia" w:asciiTheme="minorEastAsia" w:hAnsiTheme="minorEastAsia"/>
          <w:szCs w:val="21"/>
        </w:rPr>
        <w:t>；</w:t>
      </w:r>
    </w:p>
    <w:p w14:paraId="6668B249">
      <w:pPr>
        <w:spacing w:line="420" w:lineRule="exact"/>
        <w:rPr>
          <w:rFonts w:asciiTheme="minorEastAsia" w:hAnsiTheme="minorEastAsia"/>
          <w:szCs w:val="21"/>
        </w:rPr>
      </w:pPr>
      <w:r>
        <w:rPr>
          <w:rFonts w:hint="eastAsia" w:asciiTheme="minorEastAsia" w:hAnsiTheme="minorEastAsia"/>
          <w:szCs w:val="21"/>
        </w:rPr>
        <w:t>（12）投标</w:t>
      </w:r>
      <w:r>
        <w:rPr>
          <w:rFonts w:asciiTheme="minorEastAsia" w:hAnsiTheme="minorEastAsia"/>
          <w:szCs w:val="21"/>
        </w:rPr>
        <w:t>保证金缴纳底单；</w:t>
      </w:r>
    </w:p>
    <w:p w14:paraId="101A206F">
      <w:pPr>
        <w:spacing w:line="420" w:lineRule="exact"/>
        <w:rPr>
          <w:rFonts w:asciiTheme="minorEastAsia" w:hAnsiTheme="minorEastAsia"/>
          <w:szCs w:val="21"/>
          <w:highlight w:val="none"/>
        </w:rPr>
      </w:pPr>
      <w:r>
        <w:rPr>
          <w:rFonts w:hint="eastAsia" w:asciiTheme="minorEastAsia" w:hAnsiTheme="minorEastAsia"/>
          <w:szCs w:val="21"/>
        </w:rPr>
        <w:t>（1</w:t>
      </w:r>
      <w:r>
        <w:rPr>
          <w:rFonts w:hint="eastAsia" w:asciiTheme="minorEastAsia" w:hAnsiTheme="minorEastAsia"/>
          <w:szCs w:val="21"/>
          <w:lang w:val="en-US" w:eastAsia="zh-CN"/>
        </w:rPr>
        <w:t>3</w:t>
      </w:r>
      <w:r>
        <w:rPr>
          <w:rFonts w:hint="eastAsia" w:asciiTheme="minorEastAsia" w:hAnsiTheme="minorEastAsia"/>
          <w:szCs w:val="21"/>
        </w:rPr>
        <w:t>）</w:t>
      </w:r>
      <w:r>
        <w:rPr>
          <w:rFonts w:hint="eastAsia" w:asciiTheme="minorEastAsia" w:hAnsiTheme="minorEastAsia"/>
          <w:szCs w:val="21"/>
          <w:highlight w:val="none"/>
          <w:lang w:val="en-US" w:eastAsia="zh-CN"/>
        </w:rPr>
        <w:t>廉洁承诺书（按模版）</w:t>
      </w:r>
      <w:r>
        <w:rPr>
          <w:rFonts w:asciiTheme="minorEastAsia" w:hAnsiTheme="minorEastAsia"/>
          <w:szCs w:val="21"/>
          <w:highlight w:val="none"/>
        </w:rPr>
        <w:t>；</w:t>
      </w:r>
    </w:p>
    <w:p w14:paraId="5ED67CD1">
      <w:pPr>
        <w:spacing w:line="360" w:lineRule="auto"/>
        <w:rPr>
          <w:rFonts w:asciiTheme="minorEastAsia" w:hAnsiTheme="minorEastAsia"/>
          <w:color w:val="0000FF"/>
          <w:szCs w:val="21"/>
        </w:rPr>
      </w:pPr>
      <w:r>
        <w:rPr>
          <w:rFonts w:hint="eastAsia" w:asciiTheme="minorEastAsia" w:hAnsiTheme="minorEastAsia"/>
          <w:color w:val="0000FF"/>
          <w:szCs w:val="21"/>
        </w:rPr>
        <w:t>重要</w:t>
      </w:r>
      <w:r>
        <w:rPr>
          <w:rFonts w:asciiTheme="minorEastAsia" w:hAnsiTheme="minorEastAsia"/>
          <w:color w:val="0000FF"/>
          <w:szCs w:val="21"/>
        </w:rPr>
        <w:t>提示：上述资料为必须提供项，</w:t>
      </w:r>
      <w:r>
        <w:rPr>
          <w:rFonts w:hint="eastAsia" w:asciiTheme="minorEastAsia" w:hAnsiTheme="minorEastAsia"/>
          <w:color w:val="0000FF"/>
          <w:szCs w:val="21"/>
        </w:rPr>
        <w:t>作为</w:t>
      </w:r>
      <w:r>
        <w:rPr>
          <w:rFonts w:asciiTheme="minorEastAsia" w:hAnsiTheme="minorEastAsia"/>
          <w:color w:val="0000FF"/>
          <w:szCs w:val="21"/>
        </w:rPr>
        <w:t>我司综合择优的</w:t>
      </w:r>
      <w:r>
        <w:rPr>
          <w:rFonts w:hint="eastAsia" w:asciiTheme="minorEastAsia" w:hAnsiTheme="minorEastAsia"/>
          <w:color w:val="0000FF"/>
          <w:szCs w:val="21"/>
        </w:rPr>
        <w:t>依据</w:t>
      </w:r>
      <w:r>
        <w:rPr>
          <w:rFonts w:asciiTheme="minorEastAsia" w:hAnsiTheme="minorEastAsia"/>
          <w:color w:val="0000FF"/>
          <w:szCs w:val="21"/>
        </w:rPr>
        <w:t>材料</w:t>
      </w:r>
      <w:r>
        <w:rPr>
          <w:rFonts w:hint="eastAsia" w:asciiTheme="minorEastAsia" w:hAnsiTheme="minorEastAsia"/>
          <w:color w:val="0000FF"/>
          <w:szCs w:val="21"/>
        </w:rPr>
        <w:t>，如未提供</w:t>
      </w:r>
      <w:r>
        <w:rPr>
          <w:rFonts w:asciiTheme="minorEastAsia" w:hAnsiTheme="minorEastAsia"/>
          <w:color w:val="0000FF"/>
          <w:szCs w:val="21"/>
        </w:rPr>
        <w:t>，</w:t>
      </w:r>
      <w:r>
        <w:rPr>
          <w:rFonts w:hint="eastAsia" w:asciiTheme="minorEastAsia" w:hAnsiTheme="minorEastAsia"/>
          <w:color w:val="0000FF"/>
          <w:szCs w:val="21"/>
        </w:rPr>
        <w:t>视为严重不符合项，</w:t>
      </w:r>
      <w:r>
        <w:rPr>
          <w:rFonts w:asciiTheme="minorEastAsia" w:hAnsiTheme="minorEastAsia"/>
          <w:color w:val="0000FF"/>
          <w:szCs w:val="21"/>
        </w:rPr>
        <w:t>将</w:t>
      </w:r>
      <w:r>
        <w:rPr>
          <w:rFonts w:hint="eastAsia" w:asciiTheme="minorEastAsia" w:hAnsiTheme="minorEastAsia"/>
          <w:color w:val="0000FF"/>
          <w:szCs w:val="21"/>
        </w:rPr>
        <w:t>严重影响评标委员会的评审结果。</w:t>
      </w:r>
    </w:p>
    <w:p w14:paraId="0EF56158">
      <w:pPr>
        <w:spacing w:line="360" w:lineRule="auto"/>
        <w:rPr>
          <w:rFonts w:asciiTheme="minorEastAsia" w:hAnsiTheme="minorEastAsia"/>
          <w:b/>
          <w:szCs w:val="21"/>
        </w:rPr>
      </w:pPr>
      <w:r>
        <w:rPr>
          <w:rFonts w:hint="eastAsia" w:asciiTheme="minorEastAsia" w:hAnsiTheme="minorEastAsia"/>
          <w:b/>
          <w:szCs w:val="21"/>
        </w:rPr>
        <w:t>16.</w:t>
      </w:r>
      <w:r>
        <w:rPr>
          <w:rFonts w:asciiTheme="minorEastAsia" w:hAnsiTheme="minorEastAsia"/>
          <w:b/>
          <w:szCs w:val="21"/>
        </w:rPr>
        <w:t>投标文件的编制</w:t>
      </w:r>
      <w:r>
        <w:rPr>
          <w:rFonts w:hint="eastAsia" w:asciiTheme="minorEastAsia" w:hAnsiTheme="minorEastAsia"/>
          <w:b/>
          <w:szCs w:val="21"/>
        </w:rPr>
        <w:t>要求</w:t>
      </w:r>
      <w:r>
        <w:rPr>
          <w:rFonts w:asciiTheme="minorEastAsia" w:hAnsiTheme="minorEastAsia"/>
          <w:b/>
          <w:szCs w:val="21"/>
        </w:rPr>
        <w:t>：</w:t>
      </w:r>
    </w:p>
    <w:p w14:paraId="585D77B6">
      <w:pPr>
        <w:spacing w:line="360" w:lineRule="auto"/>
        <w:rPr>
          <w:rFonts w:asciiTheme="minorEastAsia" w:hAnsiTheme="minorEastAsia"/>
          <w:szCs w:val="21"/>
        </w:rPr>
      </w:pPr>
      <w:r>
        <w:rPr>
          <w:rFonts w:hint="eastAsia" w:asciiTheme="minorEastAsia" w:hAnsiTheme="minorEastAsia"/>
          <w:b/>
          <w:szCs w:val="21"/>
        </w:rPr>
        <w:t>16</w:t>
      </w:r>
      <w:r>
        <w:rPr>
          <w:rFonts w:asciiTheme="minorEastAsia" w:hAnsiTheme="minorEastAsia"/>
          <w:b/>
          <w:szCs w:val="21"/>
        </w:rPr>
        <w:t>.1投标</w:t>
      </w:r>
      <w:r>
        <w:rPr>
          <w:rFonts w:hint="eastAsia" w:asciiTheme="minorEastAsia" w:hAnsiTheme="minorEastAsia"/>
          <w:b/>
          <w:szCs w:val="21"/>
        </w:rPr>
        <w:t>文件格式：</w:t>
      </w:r>
      <w:r>
        <w:rPr>
          <w:rFonts w:asciiTheme="minorEastAsia" w:hAnsiTheme="minorEastAsia"/>
          <w:szCs w:val="21"/>
        </w:rPr>
        <w:t>须按照</w:t>
      </w:r>
      <w:r>
        <w:rPr>
          <w:rFonts w:hint="eastAsia" w:asciiTheme="minorEastAsia" w:hAnsiTheme="minorEastAsia"/>
          <w:szCs w:val="21"/>
        </w:rPr>
        <w:t>第三章</w:t>
      </w:r>
      <w:r>
        <w:rPr>
          <w:rFonts w:asciiTheme="minorEastAsia" w:hAnsiTheme="minorEastAsia"/>
          <w:szCs w:val="21"/>
        </w:rPr>
        <w:t>投标文件的格式要求提供，</w:t>
      </w:r>
      <w:r>
        <w:rPr>
          <w:rFonts w:hint="eastAsia" w:asciiTheme="minorEastAsia" w:hAnsiTheme="minorEastAsia"/>
          <w:szCs w:val="21"/>
        </w:rPr>
        <w:t>未提供格式的投标人自拟格式。</w:t>
      </w:r>
    </w:p>
    <w:p w14:paraId="1B5999FA">
      <w:pPr>
        <w:spacing w:line="360" w:lineRule="auto"/>
        <w:rPr>
          <w:rFonts w:asciiTheme="minorEastAsia" w:hAnsiTheme="minorEastAsia"/>
          <w:szCs w:val="21"/>
        </w:rPr>
      </w:pPr>
      <w:r>
        <w:rPr>
          <w:rFonts w:hint="eastAsia" w:asciiTheme="minorEastAsia" w:hAnsiTheme="minorEastAsia"/>
          <w:b/>
          <w:szCs w:val="21"/>
        </w:rPr>
        <w:t>16</w:t>
      </w:r>
      <w:r>
        <w:rPr>
          <w:rFonts w:asciiTheme="minorEastAsia" w:hAnsiTheme="minorEastAsia"/>
          <w:b/>
          <w:szCs w:val="21"/>
        </w:rPr>
        <w:t>.2</w:t>
      </w:r>
      <w:r>
        <w:rPr>
          <w:rFonts w:hint="eastAsia" w:asciiTheme="minorEastAsia" w:hAnsiTheme="minorEastAsia"/>
          <w:b/>
          <w:szCs w:val="21"/>
        </w:rPr>
        <w:t>投标文件</w:t>
      </w:r>
      <w:r>
        <w:rPr>
          <w:rFonts w:asciiTheme="minorEastAsia" w:hAnsiTheme="minorEastAsia"/>
          <w:b/>
          <w:szCs w:val="21"/>
        </w:rPr>
        <w:t>的</w:t>
      </w:r>
      <w:r>
        <w:rPr>
          <w:rFonts w:hint="eastAsia" w:asciiTheme="minorEastAsia" w:hAnsiTheme="minorEastAsia"/>
          <w:b/>
          <w:szCs w:val="21"/>
        </w:rPr>
        <w:t>份数与盖章</w:t>
      </w:r>
      <w:r>
        <w:rPr>
          <w:rFonts w:asciiTheme="minorEastAsia" w:hAnsiTheme="minorEastAsia"/>
          <w:b/>
          <w:szCs w:val="21"/>
        </w:rPr>
        <w:t>：</w:t>
      </w:r>
      <w:r>
        <w:rPr>
          <w:rFonts w:hint="eastAsia" w:asciiTheme="minorEastAsia" w:hAnsiTheme="minorEastAsia"/>
          <w:szCs w:val="21"/>
        </w:rPr>
        <w:t>正本一份，在“签字”处手写签字或签名章，</w:t>
      </w:r>
      <w:r>
        <w:rPr>
          <w:rFonts w:asciiTheme="minorEastAsia" w:hAnsiTheme="minorEastAsia"/>
          <w:szCs w:val="21"/>
        </w:rPr>
        <w:t>并</w:t>
      </w:r>
      <w:r>
        <w:rPr>
          <w:rFonts w:hint="eastAsia" w:asciiTheme="minorEastAsia" w:hAnsiTheme="minorEastAsia"/>
          <w:szCs w:val="21"/>
        </w:rPr>
        <w:t>加盖单位公章和单位法定代表人的印章（若未盖章作无效</w:t>
      </w:r>
      <w:r>
        <w:rPr>
          <w:rFonts w:asciiTheme="minorEastAsia" w:hAnsiTheme="minorEastAsia"/>
          <w:szCs w:val="21"/>
        </w:rPr>
        <w:t>标</w:t>
      </w:r>
      <w:r>
        <w:rPr>
          <w:rFonts w:hint="eastAsia" w:asciiTheme="minorEastAsia" w:hAnsiTheme="minorEastAsia"/>
          <w:szCs w:val="21"/>
        </w:rPr>
        <w:t>处理）。</w:t>
      </w:r>
    </w:p>
    <w:p w14:paraId="62179D11">
      <w:pPr>
        <w:spacing w:line="360" w:lineRule="auto"/>
        <w:rPr>
          <w:rFonts w:ascii="宋体" w:hAnsi="宋体" w:eastAsia="宋体"/>
          <w:color w:val="0000FF"/>
          <w:szCs w:val="21"/>
        </w:rPr>
      </w:pPr>
      <w:r>
        <w:rPr>
          <w:rFonts w:hint="eastAsia" w:ascii="宋体" w:hAnsi="宋体" w:eastAsia="宋体"/>
          <w:color w:val="0000FF"/>
          <w:szCs w:val="21"/>
        </w:rPr>
        <w:t>注：①文件中所有标注“盖章”处均指单位公章，不能以“业务章”、“专用章”、“合同章”等代替；②文件中所有标注“签字”处均指书写签字或签名章，不能以打印体代替；</w:t>
      </w:r>
    </w:p>
    <w:p w14:paraId="5BC8A1CF">
      <w:pPr>
        <w:spacing w:line="360" w:lineRule="auto"/>
        <w:rPr>
          <w:rFonts w:asciiTheme="minorEastAsia" w:hAnsiTheme="minorEastAsia"/>
          <w:szCs w:val="21"/>
        </w:rPr>
      </w:pPr>
      <w:r>
        <w:rPr>
          <w:rFonts w:hint="eastAsia" w:asciiTheme="minorEastAsia" w:hAnsiTheme="minorEastAsia"/>
          <w:b/>
          <w:szCs w:val="21"/>
        </w:rPr>
        <w:t>16</w:t>
      </w:r>
      <w:r>
        <w:rPr>
          <w:rFonts w:asciiTheme="minorEastAsia" w:hAnsiTheme="minorEastAsia"/>
          <w:b/>
          <w:szCs w:val="21"/>
        </w:rPr>
        <w:t>.3</w:t>
      </w:r>
      <w:r>
        <w:rPr>
          <w:rFonts w:hint="eastAsia" w:asciiTheme="minorEastAsia" w:hAnsiTheme="minorEastAsia"/>
          <w:b/>
          <w:szCs w:val="21"/>
        </w:rPr>
        <w:t>投标文件密封和标记：</w:t>
      </w:r>
      <w:r>
        <w:rPr>
          <w:rFonts w:hint="eastAsia" w:asciiTheme="minorEastAsia" w:hAnsiTheme="minorEastAsia"/>
          <w:szCs w:val="21"/>
        </w:rPr>
        <w:t>投标</w:t>
      </w:r>
      <w:r>
        <w:rPr>
          <w:rFonts w:asciiTheme="minorEastAsia" w:hAnsiTheme="minorEastAsia"/>
          <w:szCs w:val="21"/>
        </w:rPr>
        <w:t>文件必须密封包装</w:t>
      </w:r>
      <w:r>
        <w:rPr>
          <w:rFonts w:hint="eastAsia" w:asciiTheme="minorEastAsia" w:hAnsiTheme="minorEastAsia"/>
          <w:szCs w:val="21"/>
        </w:rPr>
        <w:t>，</w:t>
      </w:r>
      <w:r>
        <w:rPr>
          <w:rFonts w:asciiTheme="minorEastAsia" w:hAnsiTheme="minorEastAsia"/>
          <w:szCs w:val="21"/>
        </w:rPr>
        <w:t>加贴封条</w:t>
      </w:r>
      <w:r>
        <w:rPr>
          <w:rFonts w:hint="eastAsia" w:asciiTheme="minorEastAsia" w:hAnsiTheme="minorEastAsia"/>
          <w:szCs w:val="21"/>
        </w:rPr>
        <w:t>，</w:t>
      </w:r>
      <w:r>
        <w:rPr>
          <w:rFonts w:asciiTheme="minorEastAsia" w:hAnsiTheme="minorEastAsia"/>
          <w:szCs w:val="21"/>
        </w:rPr>
        <w:t>封面</w:t>
      </w:r>
      <w:r>
        <w:rPr>
          <w:rFonts w:hint="eastAsia" w:asciiTheme="minorEastAsia" w:hAnsiTheme="minorEastAsia"/>
          <w:szCs w:val="21"/>
        </w:rPr>
        <w:t>上</w:t>
      </w:r>
      <w:r>
        <w:rPr>
          <w:rFonts w:asciiTheme="minorEastAsia" w:hAnsiTheme="minorEastAsia"/>
          <w:szCs w:val="21"/>
        </w:rPr>
        <w:t>标明</w:t>
      </w:r>
      <w:r>
        <w:rPr>
          <w:rFonts w:hint="eastAsia" w:asciiTheme="minorEastAsia" w:hAnsiTheme="minorEastAsia"/>
          <w:szCs w:val="21"/>
        </w:rPr>
        <w:t>招标人名称、</w:t>
      </w:r>
      <w:r>
        <w:rPr>
          <w:rFonts w:asciiTheme="minorEastAsia" w:hAnsiTheme="minorEastAsia"/>
          <w:szCs w:val="21"/>
        </w:rPr>
        <w:t>项目名称、</w:t>
      </w:r>
      <w:r>
        <w:rPr>
          <w:rFonts w:hint="eastAsia" w:asciiTheme="minorEastAsia" w:hAnsiTheme="minorEastAsia"/>
          <w:szCs w:val="21"/>
        </w:rPr>
        <w:t>招标</w:t>
      </w:r>
      <w:r>
        <w:rPr>
          <w:rFonts w:asciiTheme="minorEastAsia" w:hAnsiTheme="minorEastAsia"/>
          <w:szCs w:val="21"/>
        </w:rPr>
        <w:t>编号、</w:t>
      </w:r>
      <w:r>
        <w:rPr>
          <w:rFonts w:hint="eastAsia" w:asciiTheme="minorEastAsia" w:hAnsiTheme="minorEastAsia"/>
          <w:szCs w:val="21"/>
        </w:rPr>
        <w:t>投标人名称、在</w:t>
      </w:r>
      <w:r>
        <w:rPr>
          <w:rFonts w:hint="eastAsia" w:asciiTheme="minorEastAsia" w:hAnsiTheme="minorEastAsia"/>
          <w:color w:val="0000FF"/>
          <w:szCs w:val="21"/>
        </w:rPr>
        <w:t>“在</w:t>
      </w:r>
      <w:r>
        <w:rPr>
          <w:rFonts w:hint="eastAsia" w:asciiTheme="minorEastAsia" w:hAnsiTheme="minorEastAsia"/>
          <w:color w:val="0000FF"/>
          <w:szCs w:val="21"/>
          <w:u w:val="single"/>
        </w:rPr>
        <w:t xml:space="preserve">     </w:t>
      </w:r>
      <w:r>
        <w:rPr>
          <w:rFonts w:hint="eastAsia" w:asciiTheme="minorEastAsia" w:hAnsiTheme="minorEastAsia"/>
          <w:color w:val="0000FF"/>
          <w:szCs w:val="21"/>
        </w:rPr>
        <w:t>年</w:t>
      </w:r>
      <w:r>
        <w:rPr>
          <w:rFonts w:hint="eastAsia" w:asciiTheme="minorEastAsia" w:hAnsiTheme="minorEastAsia"/>
          <w:color w:val="0000FF"/>
          <w:szCs w:val="21"/>
          <w:u w:val="single"/>
        </w:rPr>
        <w:t xml:space="preserve">   </w:t>
      </w:r>
      <w:r>
        <w:rPr>
          <w:rFonts w:hint="eastAsia" w:asciiTheme="minorEastAsia" w:hAnsiTheme="minorEastAsia"/>
          <w:color w:val="0000FF"/>
          <w:szCs w:val="21"/>
        </w:rPr>
        <w:t>月</w:t>
      </w:r>
      <w:r>
        <w:rPr>
          <w:rFonts w:asciiTheme="minorEastAsia" w:hAnsiTheme="minorEastAsia"/>
          <w:color w:val="0000FF"/>
          <w:szCs w:val="21"/>
          <w:u w:val="single"/>
        </w:rPr>
        <w:t xml:space="preserve">  </w:t>
      </w:r>
      <w:r>
        <w:rPr>
          <w:rFonts w:hint="eastAsia" w:asciiTheme="minorEastAsia" w:hAnsiTheme="minorEastAsia"/>
          <w:color w:val="0000FF"/>
          <w:szCs w:val="21"/>
        </w:rPr>
        <w:t>日前不得启封”</w:t>
      </w:r>
      <w:r>
        <w:rPr>
          <w:rFonts w:hint="eastAsia" w:asciiTheme="minorEastAsia" w:hAnsiTheme="minorEastAsia"/>
          <w:szCs w:val="21"/>
        </w:rPr>
        <w:t>的</w:t>
      </w:r>
      <w:r>
        <w:rPr>
          <w:rFonts w:asciiTheme="minorEastAsia" w:hAnsiTheme="minorEastAsia"/>
          <w:szCs w:val="21"/>
        </w:rPr>
        <w:t>字样</w:t>
      </w:r>
      <w:r>
        <w:rPr>
          <w:rFonts w:hint="eastAsia" w:asciiTheme="minorEastAsia" w:hAnsiTheme="minorEastAsia"/>
          <w:szCs w:val="21"/>
        </w:rPr>
        <w:t>，</w:t>
      </w:r>
      <w:r>
        <w:rPr>
          <w:rFonts w:asciiTheme="minorEastAsia" w:hAnsiTheme="minorEastAsia"/>
          <w:szCs w:val="21"/>
        </w:rPr>
        <w:t>同步</w:t>
      </w:r>
      <w:r>
        <w:rPr>
          <w:rFonts w:hint="eastAsia" w:asciiTheme="minorEastAsia" w:hAnsiTheme="minorEastAsia"/>
          <w:szCs w:val="21"/>
        </w:rPr>
        <w:t>在密封口处加盖公章。</w:t>
      </w:r>
    </w:p>
    <w:p w14:paraId="168A00C5">
      <w:pPr>
        <w:spacing w:line="360" w:lineRule="auto"/>
        <w:rPr>
          <w:rFonts w:asciiTheme="minorEastAsia" w:hAnsiTheme="minorEastAsia"/>
          <w:szCs w:val="21"/>
        </w:rPr>
      </w:pPr>
      <w:r>
        <w:rPr>
          <w:rFonts w:hint="eastAsia" w:asciiTheme="minorEastAsia" w:hAnsiTheme="minorEastAsia"/>
          <w:szCs w:val="21"/>
        </w:rPr>
        <w:t>16</w:t>
      </w:r>
      <w:r>
        <w:rPr>
          <w:rFonts w:asciiTheme="minorEastAsia" w:hAnsiTheme="minorEastAsia"/>
          <w:szCs w:val="21"/>
        </w:rPr>
        <w:t>.4</w:t>
      </w:r>
      <w:r>
        <w:rPr>
          <w:rFonts w:hint="eastAsia" w:asciiTheme="minorEastAsia" w:hAnsiTheme="minorEastAsia"/>
          <w:szCs w:val="21"/>
        </w:rPr>
        <w:t>投标人可将所有的投标文件材料一起密封在同一密封袋内。如果投标文件未按上述要求密封，其将被拒绝，并原封退还给投标人。</w:t>
      </w:r>
    </w:p>
    <w:p w14:paraId="6AE6C9D1">
      <w:pPr>
        <w:spacing w:line="360" w:lineRule="auto"/>
        <w:rPr>
          <w:rFonts w:hint="eastAsia" w:asciiTheme="minorEastAsia" w:hAnsiTheme="minorEastAsia"/>
          <w:szCs w:val="21"/>
        </w:rPr>
      </w:pPr>
      <w:r>
        <w:rPr>
          <w:rFonts w:hint="eastAsia" w:asciiTheme="minorEastAsia" w:hAnsiTheme="minorEastAsia"/>
          <w:szCs w:val="21"/>
        </w:rPr>
        <w:t>17.</w:t>
      </w:r>
      <w:r>
        <w:rPr>
          <w:rFonts w:hint="eastAsia" w:asciiTheme="minorEastAsia" w:hAnsiTheme="minorEastAsia"/>
          <w:b/>
          <w:bCs/>
          <w:szCs w:val="21"/>
        </w:rPr>
        <w:t>投标文件的递交</w:t>
      </w:r>
      <w:r>
        <w:rPr>
          <w:rFonts w:hint="eastAsia" w:asciiTheme="minorEastAsia" w:hAnsiTheme="minorEastAsia"/>
          <w:szCs w:val="21"/>
        </w:rPr>
        <w:t>：</w:t>
      </w:r>
    </w:p>
    <w:p w14:paraId="28445795">
      <w:pPr>
        <w:spacing w:line="360" w:lineRule="auto"/>
        <w:rPr>
          <w:rFonts w:hint="eastAsia" w:asciiTheme="minorEastAsia" w:hAnsiTheme="minorEastAsia"/>
          <w:szCs w:val="21"/>
        </w:rPr>
      </w:pPr>
      <w:r>
        <w:rPr>
          <w:rFonts w:hint="eastAsia" w:asciiTheme="minorEastAsia" w:hAnsiTheme="minorEastAsia"/>
          <w:szCs w:val="21"/>
        </w:rPr>
        <w:t>17.1投标文件必须在报价截止时间前递交指定的报价地点。</w:t>
      </w:r>
    </w:p>
    <w:p w14:paraId="2F29F14D">
      <w:pPr>
        <w:spacing w:line="360" w:lineRule="auto"/>
        <w:rPr>
          <w:rFonts w:asciiTheme="minorEastAsia" w:hAnsiTheme="minorEastAsia"/>
          <w:szCs w:val="21"/>
        </w:rPr>
      </w:pPr>
      <w:r>
        <w:rPr>
          <w:rFonts w:hint="eastAsia" w:asciiTheme="minorEastAsia" w:hAnsiTheme="minorEastAsia"/>
          <w:szCs w:val="21"/>
        </w:rPr>
        <w:t>17.2投标文件的修改与撤回： 投标人在投标截止时间前可以撤销更改投标文件。但在截标时间之后，将不能更改投标文件。</w:t>
      </w:r>
    </w:p>
    <w:p w14:paraId="7F4DFD43">
      <w:pPr>
        <w:spacing w:line="360" w:lineRule="auto"/>
        <w:rPr>
          <w:rFonts w:asciiTheme="minorEastAsia" w:hAnsiTheme="minorEastAsia"/>
          <w:b/>
          <w:szCs w:val="21"/>
        </w:rPr>
      </w:pPr>
      <w:r>
        <w:rPr>
          <w:rFonts w:asciiTheme="minorEastAsia" w:hAnsiTheme="minorEastAsia"/>
          <w:b/>
          <w:szCs w:val="21"/>
        </w:rPr>
        <w:t>1</w:t>
      </w:r>
      <w:r>
        <w:rPr>
          <w:rFonts w:hint="eastAsia" w:asciiTheme="minorEastAsia" w:hAnsiTheme="minorEastAsia"/>
          <w:b/>
          <w:szCs w:val="21"/>
        </w:rPr>
        <w:t>7</w:t>
      </w:r>
      <w:r>
        <w:rPr>
          <w:rFonts w:asciiTheme="minorEastAsia" w:hAnsiTheme="minorEastAsia"/>
          <w:b/>
          <w:szCs w:val="21"/>
        </w:rPr>
        <w:t>.3</w:t>
      </w:r>
      <w:r>
        <w:rPr>
          <w:rFonts w:hint="eastAsia" w:asciiTheme="minorEastAsia" w:hAnsiTheme="minorEastAsia"/>
          <w:b/>
          <w:szCs w:val="21"/>
        </w:rPr>
        <w:t>接收方式：</w:t>
      </w:r>
    </w:p>
    <w:p w14:paraId="129CC736">
      <w:pPr>
        <w:spacing w:line="360" w:lineRule="auto"/>
        <w:rPr>
          <w:rFonts w:asciiTheme="minorEastAsia" w:hAnsiTheme="minorEastAsia"/>
          <w:b/>
          <w:szCs w:val="21"/>
        </w:rPr>
      </w:pPr>
      <w:r>
        <w:rPr>
          <w:rFonts w:hint="eastAsia" w:asciiTheme="minorEastAsia" w:hAnsiTheme="minorEastAsia"/>
          <w:szCs w:val="21"/>
        </w:rPr>
        <w:t>（1）</w:t>
      </w:r>
      <w:r>
        <w:rPr>
          <w:rFonts w:hint="eastAsia" w:asciiTheme="minorEastAsia" w:hAnsiTheme="minorEastAsia"/>
          <w:b/>
          <w:szCs w:val="21"/>
        </w:rPr>
        <w:t>接收方式：</w:t>
      </w:r>
      <w:r>
        <w:rPr>
          <w:rFonts w:hint="eastAsia" w:asciiTheme="minorEastAsia" w:hAnsiTheme="minorEastAsia"/>
          <w:szCs w:val="21"/>
        </w:rPr>
        <w:t>快递</w:t>
      </w:r>
      <w:r>
        <w:rPr>
          <w:rFonts w:asciiTheme="minorEastAsia" w:hAnsiTheme="minorEastAsia"/>
          <w:szCs w:val="21"/>
        </w:rPr>
        <w:t>邮寄</w:t>
      </w:r>
      <w:r>
        <w:rPr>
          <w:rFonts w:hint="eastAsia" w:asciiTheme="minorEastAsia" w:hAnsiTheme="minorEastAsia"/>
          <w:szCs w:val="21"/>
          <w:lang w:val="en-US" w:eastAsia="zh-CN"/>
        </w:rPr>
        <w:t>或现场递交</w:t>
      </w:r>
      <w:r>
        <w:rPr>
          <w:rFonts w:asciiTheme="minorEastAsia" w:hAnsiTheme="minorEastAsia"/>
          <w:szCs w:val="21"/>
        </w:rPr>
        <w:t>方式</w:t>
      </w:r>
      <w:r>
        <w:rPr>
          <w:rFonts w:hint="eastAsia" w:asciiTheme="minorEastAsia" w:hAnsiTheme="minorEastAsia"/>
          <w:szCs w:val="21"/>
        </w:rPr>
        <w:t>，</w:t>
      </w:r>
      <w:r>
        <w:rPr>
          <w:rFonts w:asciiTheme="minorEastAsia" w:hAnsiTheme="minorEastAsia"/>
          <w:szCs w:val="21"/>
        </w:rPr>
        <w:t>提交</w:t>
      </w:r>
      <w:r>
        <w:rPr>
          <w:rFonts w:hint="eastAsia" w:asciiTheme="minorEastAsia" w:hAnsiTheme="minorEastAsia"/>
          <w:szCs w:val="21"/>
        </w:rPr>
        <w:t>纸质</w:t>
      </w:r>
      <w:r>
        <w:rPr>
          <w:rFonts w:asciiTheme="minorEastAsia" w:hAnsiTheme="minorEastAsia"/>
          <w:szCs w:val="21"/>
        </w:rPr>
        <w:t>投标</w:t>
      </w:r>
      <w:r>
        <w:rPr>
          <w:rFonts w:hint="eastAsia" w:asciiTheme="minorEastAsia" w:hAnsiTheme="minorEastAsia"/>
          <w:szCs w:val="21"/>
        </w:rPr>
        <w:t>文件（加盖公章）。</w:t>
      </w:r>
    </w:p>
    <w:p w14:paraId="1DE5F1F3">
      <w:pPr>
        <w:spacing w:line="420" w:lineRule="exact"/>
        <w:ind w:firstLine="527" w:firstLineChars="250"/>
        <w:rPr>
          <w:rFonts w:asciiTheme="minorEastAsia" w:hAnsiTheme="minorEastAsia"/>
          <w:szCs w:val="21"/>
          <w:highlight w:val="none"/>
        </w:rPr>
      </w:pPr>
      <w:r>
        <w:rPr>
          <w:rFonts w:hint="eastAsia" w:asciiTheme="minorEastAsia" w:hAnsiTheme="minorEastAsia"/>
          <w:b/>
          <w:szCs w:val="21"/>
          <w:highlight w:val="none"/>
        </w:rPr>
        <w:t>接收</w:t>
      </w:r>
      <w:r>
        <w:rPr>
          <w:rFonts w:asciiTheme="minorEastAsia" w:hAnsiTheme="minorEastAsia"/>
          <w:b/>
          <w:szCs w:val="21"/>
          <w:highlight w:val="none"/>
        </w:rPr>
        <w:t>人信息：</w:t>
      </w:r>
      <w:r>
        <w:rPr>
          <w:rFonts w:hint="eastAsia" w:asciiTheme="minorEastAsia" w:hAnsiTheme="minorEastAsia"/>
          <w:szCs w:val="21"/>
          <w:highlight w:val="none"/>
          <w:lang w:val="en-US" w:eastAsia="zh-CN"/>
        </w:rPr>
        <w:t>杨亮月</w:t>
      </w:r>
      <w:r>
        <w:rPr>
          <w:rFonts w:hint="eastAsia" w:asciiTheme="minorEastAsia" w:hAnsiTheme="minorEastAsia"/>
          <w:color w:val="auto"/>
          <w:szCs w:val="21"/>
          <w:highlight w:val="none"/>
        </w:rPr>
        <w:t>，</w:t>
      </w:r>
      <w:r>
        <w:rPr>
          <w:rFonts w:asciiTheme="minorEastAsia" w:hAnsiTheme="minorEastAsia"/>
          <w:szCs w:val="21"/>
          <w:highlight w:val="none"/>
        </w:rPr>
        <w:t>电话：</w:t>
      </w:r>
      <w:r>
        <w:rPr>
          <w:rFonts w:hint="eastAsia" w:asciiTheme="minorEastAsia" w:hAnsiTheme="minorEastAsia"/>
          <w:szCs w:val="21"/>
          <w:highlight w:val="none"/>
          <w:lang w:val="en-US" w:eastAsia="zh-CN"/>
        </w:rPr>
        <w:t>19875227291</w:t>
      </w:r>
      <w:r>
        <w:rPr>
          <w:rFonts w:hint="eastAsia" w:asciiTheme="minorEastAsia" w:hAnsiTheme="minorEastAsia"/>
          <w:szCs w:val="21"/>
          <w:highlight w:val="none"/>
        </w:rPr>
        <w:t>；</w:t>
      </w:r>
    </w:p>
    <w:p w14:paraId="342BDBCB">
      <w:pPr>
        <w:spacing w:line="420" w:lineRule="exact"/>
        <w:ind w:firstLine="527" w:firstLineChars="250"/>
        <w:rPr>
          <w:rFonts w:asciiTheme="minorEastAsia" w:hAnsiTheme="minorEastAsia"/>
          <w:szCs w:val="21"/>
        </w:rPr>
      </w:pPr>
      <w:r>
        <w:rPr>
          <w:rFonts w:asciiTheme="minorEastAsia" w:hAnsiTheme="minorEastAsia"/>
          <w:b/>
          <w:bCs/>
          <w:szCs w:val="21"/>
        </w:rPr>
        <w:t>地址</w:t>
      </w:r>
      <w:r>
        <w:rPr>
          <w:rFonts w:asciiTheme="minorEastAsia" w:hAnsiTheme="minorEastAsia"/>
          <w:szCs w:val="21"/>
        </w:rPr>
        <w:t>：</w:t>
      </w:r>
      <w:r>
        <w:rPr>
          <w:rFonts w:hint="eastAsia" w:asciiTheme="minorEastAsia" w:hAnsiTheme="minorEastAsia"/>
          <w:szCs w:val="21"/>
        </w:rPr>
        <w:t>深圳市</w:t>
      </w:r>
      <w:r>
        <w:rPr>
          <w:rFonts w:hint="eastAsia" w:asciiTheme="minorEastAsia" w:hAnsiTheme="minorEastAsia"/>
          <w:szCs w:val="21"/>
          <w:lang w:val="en-US" w:eastAsia="zh-CN"/>
        </w:rPr>
        <w:t>光明区凤凰街道尚智科技园1A栋19楼。</w:t>
      </w:r>
    </w:p>
    <w:p w14:paraId="3FC5731C">
      <w:pPr>
        <w:spacing w:line="360" w:lineRule="auto"/>
        <w:rPr>
          <w:rFonts w:asciiTheme="minorEastAsia" w:hAnsiTheme="minorEastAsia"/>
          <w:b/>
          <w:szCs w:val="21"/>
        </w:rPr>
      </w:pPr>
      <w:r>
        <w:rPr>
          <w:rFonts w:hint="eastAsia" w:asciiTheme="minorEastAsia" w:hAnsiTheme="minorEastAsia"/>
          <w:b/>
          <w:szCs w:val="21"/>
        </w:rPr>
        <w:t>18.评标：</w:t>
      </w:r>
    </w:p>
    <w:p w14:paraId="145BDD05">
      <w:pPr>
        <w:spacing w:line="360" w:lineRule="auto"/>
        <w:rPr>
          <w:rFonts w:asciiTheme="minorEastAsia" w:hAnsiTheme="minorEastAsia"/>
          <w:szCs w:val="21"/>
        </w:rPr>
      </w:pPr>
      <w:r>
        <w:rPr>
          <w:rFonts w:hint="eastAsia" w:asciiTheme="minorEastAsia" w:hAnsiTheme="minorEastAsia"/>
          <w:szCs w:val="21"/>
        </w:rPr>
        <w:t>18</w:t>
      </w:r>
      <w:r>
        <w:rPr>
          <w:rFonts w:asciiTheme="minorEastAsia" w:hAnsiTheme="minorEastAsia"/>
          <w:szCs w:val="21"/>
        </w:rPr>
        <w:t>.1</w:t>
      </w:r>
      <w:r>
        <w:rPr>
          <w:rFonts w:hint="eastAsia" w:asciiTheme="minorEastAsia" w:hAnsiTheme="minorEastAsia"/>
          <w:szCs w:val="21"/>
        </w:rPr>
        <w:t>评标</w:t>
      </w:r>
      <w:r>
        <w:rPr>
          <w:rFonts w:asciiTheme="minorEastAsia" w:hAnsiTheme="minorEastAsia"/>
          <w:szCs w:val="21"/>
        </w:rPr>
        <w:t>原则：</w:t>
      </w:r>
      <w:r>
        <w:rPr>
          <w:rFonts w:hint="eastAsia" w:asciiTheme="minorEastAsia" w:hAnsiTheme="minorEastAsia"/>
          <w:szCs w:val="21"/>
        </w:rPr>
        <w:t>评标活动遵循公平、公正、科学和择优的原则。</w:t>
      </w:r>
    </w:p>
    <w:p w14:paraId="7DDE1DF3">
      <w:pPr>
        <w:spacing w:line="360" w:lineRule="auto"/>
        <w:rPr>
          <w:rFonts w:hint="eastAsia" w:asciiTheme="minorEastAsia" w:hAnsiTheme="minorEastAsia"/>
          <w:szCs w:val="21"/>
        </w:rPr>
      </w:pPr>
      <w:r>
        <w:rPr>
          <w:rFonts w:hint="eastAsia" w:asciiTheme="minorEastAsia" w:hAnsiTheme="minorEastAsia"/>
          <w:szCs w:val="21"/>
        </w:rPr>
        <w:t>18</w:t>
      </w:r>
      <w:r>
        <w:rPr>
          <w:rFonts w:asciiTheme="minorEastAsia" w:hAnsiTheme="minorEastAsia"/>
          <w:szCs w:val="21"/>
        </w:rPr>
        <w:t>.2</w:t>
      </w:r>
      <w:r>
        <w:rPr>
          <w:rFonts w:hint="eastAsia" w:asciiTheme="minorEastAsia" w:hAnsiTheme="minorEastAsia" w:eastAsiaTheme="minorEastAsia" w:cstheme="minorBidi"/>
          <w:kern w:val="2"/>
          <w:sz w:val="21"/>
          <w:szCs w:val="21"/>
          <w:lang w:val="en-US" w:eastAsia="zh-CN" w:bidi="ar-SA"/>
        </w:rPr>
        <w:t>评标办法：经评审的最低投标价法。在供应商各项资质符合的情况下，供应商通过招标方厂审及样品试样验证的，各类/各分项物料报价最低的前三家供应商入围</w:t>
      </w:r>
      <w:r>
        <w:rPr>
          <w:rFonts w:hint="eastAsia" w:asciiTheme="minorEastAsia" w:hAnsiTheme="minorEastAsia"/>
          <w:szCs w:val="21"/>
        </w:rPr>
        <w:t>。</w:t>
      </w:r>
    </w:p>
    <w:p w14:paraId="1BC728BE">
      <w:pPr>
        <w:spacing w:line="360" w:lineRule="auto"/>
        <w:rPr>
          <w:rFonts w:hint="eastAsia" w:ascii="宋体" w:hAnsi="宋体" w:eastAsia="宋体" w:cs="宋体"/>
          <w:color w:val="auto"/>
          <w:lang w:eastAsia="zh-CN"/>
        </w:rPr>
      </w:pPr>
      <w:r>
        <w:rPr>
          <w:rFonts w:hint="eastAsia" w:asciiTheme="minorEastAsia" w:hAnsiTheme="minorEastAsia"/>
          <w:color w:val="auto"/>
          <w:szCs w:val="21"/>
          <w:lang w:val="en-US" w:eastAsia="zh-CN"/>
        </w:rPr>
        <w:t>18.3</w:t>
      </w:r>
      <w:r>
        <w:rPr>
          <w:rFonts w:hint="eastAsia" w:ascii="宋体" w:hAnsi="宋体" w:eastAsia="宋体" w:cs="宋体"/>
          <w:color w:val="auto"/>
        </w:rPr>
        <w:t>重新招标和不再招标</w:t>
      </w:r>
      <w:r>
        <w:rPr>
          <w:rFonts w:hint="eastAsia" w:ascii="宋体" w:hAnsi="宋体" w:eastAsia="宋体" w:cs="宋体"/>
          <w:color w:val="auto"/>
          <w:lang w:eastAsia="zh-CN"/>
        </w:rPr>
        <w:t>：</w:t>
      </w:r>
    </w:p>
    <w:p w14:paraId="5621CA08">
      <w:pPr>
        <w:adjustRightInd w:val="0"/>
        <w:snapToGrid w:val="0"/>
        <w:spacing w:line="360" w:lineRule="auto"/>
        <w:rPr>
          <w:rFonts w:hint="eastAsia" w:ascii="宋体" w:hAnsi="宋体" w:eastAsia="宋体" w:cs="宋体"/>
          <w:b w:val="0"/>
          <w:bCs w:val="0"/>
          <w:color w:val="auto"/>
          <w:sz w:val="24"/>
        </w:rPr>
      </w:pPr>
      <w:r>
        <w:rPr>
          <w:rFonts w:hint="eastAsia" w:ascii="宋体" w:hAnsi="宋体" w:eastAsia="宋体" w:cs="宋体"/>
          <w:color w:val="auto"/>
          <w:lang w:val="en-US" w:eastAsia="zh-CN"/>
        </w:rPr>
        <w:t>18.3.1</w:t>
      </w:r>
      <w:bookmarkStart w:id="2" w:name="_Toc411671260"/>
      <w:r>
        <w:rPr>
          <w:rFonts w:hint="eastAsia" w:ascii="宋体" w:hAnsi="宋体" w:eastAsia="宋体" w:cs="宋体"/>
          <w:b w:val="0"/>
          <w:bCs w:val="0"/>
          <w:color w:val="auto"/>
          <w:sz w:val="24"/>
        </w:rPr>
        <w:t>重新招标</w:t>
      </w:r>
      <w:bookmarkEnd w:id="2"/>
    </w:p>
    <w:p w14:paraId="7411A3FA">
      <w:pPr>
        <w:spacing w:line="360" w:lineRule="auto"/>
        <w:rPr>
          <w:rFonts w:hint="eastAsia" w:ascii="宋体" w:hAnsi="宋体" w:eastAsia="宋体" w:cs="宋体"/>
          <w:color w:val="auto"/>
        </w:rPr>
      </w:pPr>
      <w:r>
        <w:rPr>
          <w:rFonts w:hint="eastAsia" w:ascii="宋体" w:hAnsi="宋体" w:eastAsia="宋体" w:cs="宋体"/>
          <w:color w:val="auto"/>
        </w:rPr>
        <w:t>有下列情形之一的，</w:t>
      </w:r>
      <w:r>
        <w:rPr>
          <w:rFonts w:hint="eastAsia" w:ascii="宋体" w:hAnsi="宋体" w:eastAsia="宋体" w:cs="宋体"/>
          <w:color w:val="auto"/>
          <w:lang w:val="en-US" w:eastAsia="zh-CN"/>
        </w:rPr>
        <w:t>招标</w:t>
      </w:r>
      <w:r>
        <w:rPr>
          <w:rFonts w:hint="eastAsia" w:ascii="宋体" w:hAnsi="宋体" w:eastAsia="宋体" w:cs="宋体"/>
          <w:color w:val="auto"/>
        </w:rPr>
        <w:t>人将重新招标：</w:t>
      </w:r>
    </w:p>
    <w:p w14:paraId="40223D18">
      <w:pPr>
        <w:spacing w:line="360" w:lineRule="auto"/>
        <w:rPr>
          <w:rFonts w:hint="eastAsia" w:ascii="宋体" w:hAnsi="宋体" w:eastAsia="宋体" w:cs="宋体"/>
          <w:color w:val="auto"/>
        </w:rPr>
      </w:pPr>
      <w:r>
        <w:rPr>
          <w:rFonts w:hint="eastAsia" w:ascii="宋体" w:hAnsi="宋体" w:eastAsia="宋体" w:cs="宋体"/>
          <w:color w:val="auto"/>
          <w:lang w:eastAsia="zh-CN"/>
        </w:rPr>
        <w:t>（</w:t>
      </w:r>
      <w:r>
        <w:rPr>
          <w:rFonts w:hint="eastAsia" w:ascii="宋体" w:hAnsi="宋体" w:eastAsia="宋体" w:cs="宋体"/>
          <w:color w:val="auto"/>
        </w:rPr>
        <w:t>1）投标截止时间止，供应商少于3个的；</w:t>
      </w:r>
    </w:p>
    <w:p w14:paraId="392AF3C6">
      <w:pPr>
        <w:spacing w:line="360" w:lineRule="auto"/>
        <w:rPr>
          <w:rFonts w:hint="eastAsia" w:ascii="宋体" w:hAnsi="宋体" w:eastAsia="宋体" w:cs="宋体"/>
          <w:color w:val="auto"/>
        </w:rPr>
      </w:pPr>
      <w:r>
        <w:rPr>
          <w:rFonts w:hint="eastAsia" w:ascii="宋体" w:hAnsi="宋体" w:eastAsia="宋体" w:cs="宋体"/>
          <w:color w:val="auto"/>
          <w:lang w:eastAsia="zh-CN"/>
        </w:rPr>
        <w:t>（</w:t>
      </w:r>
      <w:r>
        <w:rPr>
          <w:rFonts w:hint="eastAsia" w:ascii="宋体" w:hAnsi="宋体" w:eastAsia="宋体" w:cs="宋体"/>
          <w:color w:val="auto"/>
        </w:rPr>
        <w:t>2）经评标委员会评审后否决所有投标的。</w:t>
      </w:r>
    </w:p>
    <w:p w14:paraId="7C023026">
      <w:pPr>
        <w:spacing w:line="360" w:lineRule="auto"/>
        <w:rPr>
          <w:rFonts w:hint="eastAsia" w:ascii="宋体" w:hAnsi="宋体" w:eastAsia="宋体" w:cs="宋体"/>
          <w:color w:val="auto"/>
        </w:rPr>
      </w:pPr>
      <w:bookmarkStart w:id="3" w:name="_Toc411671261"/>
      <w:r>
        <w:rPr>
          <w:rFonts w:hint="eastAsia" w:ascii="宋体" w:hAnsi="宋体" w:eastAsia="宋体" w:cs="宋体"/>
          <w:color w:val="auto"/>
          <w:lang w:val="en-US" w:eastAsia="zh-CN"/>
        </w:rPr>
        <w:t>18.3.</w:t>
      </w:r>
      <w:r>
        <w:rPr>
          <w:rFonts w:hint="eastAsia" w:ascii="宋体" w:hAnsi="宋体" w:eastAsia="宋体" w:cs="宋体"/>
          <w:color w:val="auto"/>
        </w:rPr>
        <w:t>2不再招标</w:t>
      </w:r>
      <w:bookmarkEnd w:id="3"/>
    </w:p>
    <w:p w14:paraId="326E50B3">
      <w:pPr>
        <w:spacing w:line="360" w:lineRule="auto"/>
        <w:rPr>
          <w:rFonts w:hint="eastAsia" w:ascii="宋体" w:hAnsi="宋体" w:eastAsia="宋体" w:cs="宋体"/>
          <w:color w:val="auto"/>
        </w:rPr>
      </w:pPr>
      <w:r>
        <w:rPr>
          <w:rFonts w:hint="eastAsia" w:ascii="宋体" w:hAnsi="宋体" w:eastAsia="宋体" w:cs="宋体"/>
          <w:color w:val="auto"/>
        </w:rPr>
        <w:t>重新招标后供应商仍少于3个或者所有投标被否决的，属于必须审批或核准的项目，经原审批或核准部门批准后不再进行招标。</w:t>
      </w:r>
    </w:p>
    <w:p w14:paraId="0E9CB478">
      <w:pPr>
        <w:spacing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18.3.3废标</w:t>
      </w:r>
    </w:p>
    <w:p w14:paraId="75D6FB2A">
      <w:pPr>
        <w:spacing w:line="360" w:lineRule="auto"/>
        <w:rPr>
          <w:rFonts w:hint="eastAsia" w:ascii="宋体" w:hAnsi="宋体" w:eastAsia="宋体" w:cs="宋体"/>
          <w:color w:val="auto"/>
        </w:rPr>
      </w:pPr>
      <w:r>
        <w:rPr>
          <w:rFonts w:hint="eastAsia" w:ascii="宋体" w:hAnsi="宋体" w:eastAsia="宋体" w:cs="宋体"/>
          <w:color w:val="auto"/>
        </w:rPr>
        <w:t>招标采购中，出现下列情形之一的，予以废标：</w:t>
      </w:r>
    </w:p>
    <w:p w14:paraId="12A7E7D2">
      <w:pPr>
        <w:spacing w:line="360" w:lineRule="auto"/>
        <w:rPr>
          <w:rFonts w:hint="eastAsia" w:ascii="宋体" w:hAnsi="宋体" w:eastAsia="宋体" w:cs="宋体"/>
          <w:color w:val="auto"/>
        </w:rPr>
      </w:pPr>
      <w:r>
        <w:rPr>
          <w:rFonts w:hint="eastAsia" w:ascii="宋体" w:hAnsi="宋体" w:eastAsia="宋体" w:cs="宋体"/>
          <w:color w:val="auto"/>
        </w:rPr>
        <w:t>（1）符合专业条件的投标单位或者对招标文件作实质响应的投标单位不足三家的；</w:t>
      </w:r>
    </w:p>
    <w:p w14:paraId="671E6746">
      <w:pPr>
        <w:spacing w:line="360" w:lineRule="auto"/>
        <w:rPr>
          <w:rFonts w:hint="eastAsia" w:ascii="宋体" w:hAnsi="宋体" w:eastAsia="宋体" w:cs="宋体"/>
          <w:color w:val="auto"/>
        </w:rPr>
      </w:pPr>
      <w:r>
        <w:rPr>
          <w:rFonts w:hint="eastAsia" w:ascii="宋体" w:hAnsi="宋体" w:eastAsia="宋体" w:cs="宋体"/>
          <w:color w:val="auto"/>
        </w:rPr>
        <w:t>（2）出现影响采购公正的违法、违规行为的；</w:t>
      </w:r>
    </w:p>
    <w:p w14:paraId="37C8B61E">
      <w:pPr>
        <w:spacing w:line="360" w:lineRule="auto"/>
        <w:rPr>
          <w:rFonts w:hint="eastAsia" w:ascii="宋体" w:hAnsi="宋体" w:eastAsia="宋体" w:cs="宋体"/>
          <w:color w:val="auto"/>
        </w:rPr>
      </w:pPr>
      <w:r>
        <w:rPr>
          <w:rFonts w:hint="eastAsia" w:ascii="宋体" w:hAnsi="宋体" w:eastAsia="宋体" w:cs="宋体"/>
          <w:color w:val="auto"/>
        </w:rPr>
        <w:t>（3）供应商的报价均超过了采购预算（限额），</w:t>
      </w:r>
      <w:r>
        <w:rPr>
          <w:rFonts w:hint="eastAsia" w:ascii="宋体" w:hAnsi="宋体" w:eastAsia="宋体" w:cs="宋体"/>
          <w:color w:val="auto"/>
          <w:lang w:val="en-US" w:eastAsia="zh-CN"/>
        </w:rPr>
        <w:t>招标</w:t>
      </w:r>
      <w:r>
        <w:rPr>
          <w:rFonts w:hint="eastAsia" w:ascii="宋体" w:hAnsi="宋体" w:eastAsia="宋体" w:cs="宋体"/>
          <w:color w:val="auto"/>
        </w:rPr>
        <w:t>人不能支付的；</w:t>
      </w:r>
    </w:p>
    <w:p w14:paraId="365CAA9D">
      <w:pPr>
        <w:spacing w:line="360" w:lineRule="auto"/>
        <w:rPr>
          <w:rFonts w:hint="eastAsia" w:ascii="宋体" w:hAnsi="宋体" w:eastAsia="宋体" w:cs="宋体"/>
          <w:color w:val="auto"/>
        </w:rPr>
      </w:pPr>
      <w:r>
        <w:rPr>
          <w:rFonts w:hint="eastAsia" w:ascii="宋体" w:hAnsi="宋体" w:eastAsia="宋体" w:cs="宋体"/>
          <w:color w:val="auto"/>
        </w:rPr>
        <w:t>（4）因重大变故，采购任务取消的。</w:t>
      </w:r>
    </w:p>
    <w:p w14:paraId="239A73C8">
      <w:pPr>
        <w:spacing w:line="360" w:lineRule="auto"/>
        <w:rPr>
          <w:rFonts w:hint="eastAsia" w:asciiTheme="minorEastAsia" w:hAnsiTheme="minorEastAsia"/>
          <w:szCs w:val="21"/>
        </w:rPr>
      </w:pPr>
      <w:r>
        <w:rPr>
          <w:rFonts w:hint="eastAsia" w:ascii="宋体" w:hAnsi="宋体" w:eastAsia="宋体" w:cs="宋体"/>
          <w:color w:val="auto"/>
        </w:rPr>
        <w:t>废标后，招标</w:t>
      </w:r>
      <w:r>
        <w:rPr>
          <w:rFonts w:hint="eastAsia" w:ascii="宋体" w:hAnsi="宋体" w:eastAsia="宋体" w:cs="宋体"/>
          <w:color w:val="auto"/>
          <w:lang w:val="en-US" w:eastAsia="zh-CN"/>
        </w:rPr>
        <w:t>人在公司官网商予以</w:t>
      </w:r>
      <w:r>
        <w:rPr>
          <w:rFonts w:hint="eastAsia" w:ascii="宋体" w:hAnsi="宋体" w:eastAsia="宋体" w:cs="宋体"/>
          <w:color w:val="auto"/>
        </w:rPr>
        <w:t>公告。</w:t>
      </w:r>
    </w:p>
    <w:p w14:paraId="4AD3668A">
      <w:pPr>
        <w:numPr>
          <w:ilvl w:val="0"/>
          <w:numId w:val="2"/>
        </w:numPr>
        <w:spacing w:line="360" w:lineRule="auto"/>
        <w:rPr>
          <w:rFonts w:hint="eastAsia" w:asciiTheme="minorEastAsia" w:hAnsiTheme="minorEastAsia"/>
          <w:b/>
          <w:szCs w:val="21"/>
        </w:rPr>
      </w:pPr>
      <w:r>
        <w:rPr>
          <w:rFonts w:hint="eastAsia" w:asciiTheme="minorEastAsia" w:hAnsiTheme="minorEastAsia"/>
          <w:b/>
          <w:szCs w:val="21"/>
          <w:lang w:val="en-US" w:eastAsia="zh-CN"/>
        </w:rPr>
        <w:t>中标</w:t>
      </w:r>
      <w:r>
        <w:rPr>
          <w:rFonts w:hint="eastAsia" w:asciiTheme="minorEastAsia" w:hAnsiTheme="minorEastAsia"/>
          <w:b/>
          <w:szCs w:val="21"/>
        </w:rPr>
        <w:t>：</w:t>
      </w:r>
    </w:p>
    <w:p w14:paraId="450415A7">
      <w:pPr>
        <w:pStyle w:val="4"/>
        <w:spacing w:line="360" w:lineRule="auto"/>
        <w:rPr>
          <w:rFonts w:hint="eastAsia" w:asciiTheme="minorEastAsia" w:hAnsiTheme="minorEastAsia" w:eastAsiaTheme="minorEastAsia" w:cstheme="minorBidi"/>
          <w:kern w:val="2"/>
          <w:sz w:val="21"/>
          <w:szCs w:val="21"/>
          <w:lang w:val="en-US" w:eastAsia="zh-CN" w:bidi="ar-SA"/>
        </w:rPr>
      </w:pPr>
      <w:r>
        <w:rPr>
          <w:rFonts w:hint="eastAsia" w:asciiTheme="minorEastAsia" w:hAnsiTheme="minorEastAsia"/>
          <w:szCs w:val="21"/>
        </w:rPr>
        <w:t>19</w:t>
      </w:r>
      <w:r>
        <w:rPr>
          <w:rFonts w:asciiTheme="minorEastAsia" w:hAnsiTheme="minorEastAsia"/>
          <w:szCs w:val="21"/>
        </w:rPr>
        <w:t>.1</w:t>
      </w:r>
      <w:r>
        <w:rPr>
          <w:rFonts w:hint="eastAsia" w:ascii="宋体" w:hAnsi="宋体" w:eastAsiaTheme="minorEastAsia" w:cstheme="minorBidi"/>
          <w:kern w:val="2"/>
          <w:sz w:val="21"/>
          <w:szCs w:val="21"/>
          <w:lang w:val="en-US" w:eastAsia="zh-CN" w:bidi="ar-SA"/>
        </w:rPr>
        <w:t>招标方将根据投标商的信誉、实力和投标服务的价格、服务、满足采购人需求等情况评审确定入围供应商，根据各类/各分项供应商报价排名确定入围供应商，被确定入围供应商只能视为取得的供货资格，实际供货量由使用单位的实际需求量决定。供货资格将在供应商与招标方采购合同规定期限内有效。在此期间，如市场发生变化，入围供应商有义务及时反馈给招标方，招标方将根据实际情况做出处理；入围供应商有义务及时向招标方申请调整报价信息，否则，招标方有权取消其入围资格</w:t>
      </w:r>
      <w:r>
        <w:rPr>
          <w:rFonts w:hint="eastAsia" w:asciiTheme="minorEastAsia" w:hAnsiTheme="minorEastAsia" w:eastAsiaTheme="minorEastAsia" w:cstheme="minorBidi"/>
          <w:kern w:val="2"/>
          <w:sz w:val="21"/>
          <w:szCs w:val="21"/>
          <w:lang w:val="en-US" w:eastAsia="zh-CN" w:bidi="ar-SA"/>
        </w:rPr>
        <w:t>。</w:t>
      </w:r>
    </w:p>
    <w:p w14:paraId="7D88C3B0">
      <w:pPr>
        <w:spacing w:line="360" w:lineRule="auto"/>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19.2入围通知书</w:t>
      </w:r>
    </w:p>
    <w:p w14:paraId="4EC57B1D">
      <w:pPr>
        <w:spacing w:line="360" w:lineRule="auto"/>
        <w:rPr>
          <w:rFonts w:asciiTheme="minorEastAsia" w:hAnsiTheme="minorEastAsia"/>
          <w:sz w:val="21"/>
          <w:szCs w:val="21"/>
        </w:rPr>
      </w:pPr>
      <w:r>
        <w:rPr>
          <w:rFonts w:asciiTheme="minorEastAsia" w:hAnsiTheme="minorEastAsia"/>
          <w:szCs w:val="21"/>
        </w:rPr>
        <w:t>1</w:t>
      </w:r>
      <w:r>
        <w:rPr>
          <w:rFonts w:hint="eastAsia" w:asciiTheme="minorEastAsia" w:hAnsiTheme="minorEastAsia"/>
          <w:szCs w:val="21"/>
        </w:rPr>
        <w:t>9</w:t>
      </w:r>
      <w:r>
        <w:rPr>
          <w:rFonts w:asciiTheme="minorEastAsia" w:hAnsiTheme="minorEastAsia"/>
          <w:szCs w:val="21"/>
        </w:rPr>
        <w:t>.</w:t>
      </w:r>
      <w:r>
        <w:rPr>
          <w:rFonts w:hint="eastAsia" w:asciiTheme="minorEastAsia" w:hAnsiTheme="minorEastAsia"/>
          <w:szCs w:val="21"/>
          <w:lang w:val="en-US" w:eastAsia="zh-CN"/>
        </w:rPr>
        <w:t>2</w:t>
      </w:r>
      <w:r>
        <w:rPr>
          <w:rFonts w:asciiTheme="minorEastAsia" w:hAnsiTheme="minorEastAsia"/>
          <w:szCs w:val="21"/>
        </w:rPr>
        <w:t>.1</w:t>
      </w:r>
      <w:r>
        <w:rPr>
          <w:rFonts w:hint="eastAsia" w:ascii="宋体" w:hAnsi="宋体"/>
          <w:sz w:val="21"/>
          <w:szCs w:val="21"/>
        </w:rPr>
        <w:t>入围通知书为签订《</w:t>
      </w:r>
      <w:r>
        <w:rPr>
          <w:rFonts w:ascii="宋体" w:hAnsi="宋体"/>
          <w:sz w:val="21"/>
          <w:szCs w:val="21"/>
        </w:rPr>
        <w:t>采购</w:t>
      </w:r>
      <w:r>
        <w:rPr>
          <w:rFonts w:hint="eastAsia" w:ascii="宋体" w:hAnsi="宋体"/>
          <w:sz w:val="21"/>
          <w:szCs w:val="21"/>
        </w:rPr>
        <w:t>框架协议》的依据，是合同的有效组成部分</w:t>
      </w:r>
      <w:r>
        <w:rPr>
          <w:rFonts w:hint="eastAsia" w:asciiTheme="minorEastAsia" w:hAnsiTheme="minorEastAsia"/>
          <w:sz w:val="21"/>
          <w:szCs w:val="21"/>
        </w:rPr>
        <w:t>。</w:t>
      </w:r>
    </w:p>
    <w:p w14:paraId="7092E11A">
      <w:pPr>
        <w:spacing w:line="360" w:lineRule="auto"/>
        <w:rPr>
          <w:rFonts w:hint="eastAsia" w:asciiTheme="minorEastAsia" w:hAnsiTheme="minorEastAsia"/>
          <w:sz w:val="21"/>
          <w:szCs w:val="21"/>
        </w:rPr>
      </w:pPr>
      <w:r>
        <w:rPr>
          <w:rFonts w:asciiTheme="minorEastAsia" w:hAnsiTheme="minorEastAsia"/>
          <w:sz w:val="21"/>
          <w:szCs w:val="21"/>
        </w:rPr>
        <w:t>1</w:t>
      </w:r>
      <w:r>
        <w:rPr>
          <w:rFonts w:hint="eastAsia" w:asciiTheme="minorEastAsia" w:hAnsiTheme="minorEastAsia"/>
          <w:sz w:val="21"/>
          <w:szCs w:val="21"/>
        </w:rPr>
        <w:t>9</w:t>
      </w:r>
      <w:r>
        <w:rPr>
          <w:rFonts w:asciiTheme="minorEastAsia" w:hAnsiTheme="minorEastAsia"/>
          <w:sz w:val="21"/>
          <w:szCs w:val="21"/>
        </w:rPr>
        <w:t>.</w:t>
      </w:r>
      <w:r>
        <w:rPr>
          <w:rFonts w:hint="eastAsia" w:asciiTheme="minorEastAsia" w:hAnsiTheme="minorEastAsia"/>
          <w:sz w:val="21"/>
          <w:szCs w:val="21"/>
          <w:lang w:val="en-US" w:eastAsia="zh-CN"/>
        </w:rPr>
        <w:t>2</w:t>
      </w:r>
      <w:r>
        <w:rPr>
          <w:rFonts w:asciiTheme="minorEastAsia" w:hAnsiTheme="minorEastAsia"/>
          <w:sz w:val="21"/>
          <w:szCs w:val="21"/>
        </w:rPr>
        <w:t>.2</w:t>
      </w:r>
      <w:r>
        <w:rPr>
          <w:rFonts w:hint="eastAsia" w:asciiTheme="minorEastAsia" w:hAnsiTheme="minorEastAsia"/>
          <w:sz w:val="21"/>
          <w:szCs w:val="21"/>
        </w:rPr>
        <w:t>在规定的投标有效期内，招标人以书面形式向中标人发出</w:t>
      </w:r>
      <w:r>
        <w:rPr>
          <w:rFonts w:hint="eastAsia" w:asciiTheme="minorEastAsia" w:hAnsiTheme="minorEastAsia"/>
          <w:sz w:val="21"/>
          <w:szCs w:val="21"/>
          <w:lang w:val="en-US" w:eastAsia="zh-CN"/>
        </w:rPr>
        <w:t>入围</w:t>
      </w:r>
      <w:r>
        <w:rPr>
          <w:rFonts w:hint="eastAsia" w:asciiTheme="minorEastAsia" w:hAnsiTheme="minorEastAsia"/>
          <w:sz w:val="21"/>
          <w:szCs w:val="21"/>
        </w:rPr>
        <w:t>通知书，投标人收到中标通知书后，应立即以书面形式向招标人确认。</w:t>
      </w:r>
    </w:p>
    <w:p w14:paraId="14EE2AA0">
      <w:pPr>
        <w:spacing w:line="360" w:lineRule="auto"/>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19.2.3</w:t>
      </w:r>
      <w:r>
        <w:rPr>
          <w:rFonts w:hint="eastAsia" w:ascii="宋体" w:hAnsi="宋体"/>
          <w:sz w:val="21"/>
          <w:szCs w:val="21"/>
        </w:rPr>
        <w:t>入围通知书对</w:t>
      </w:r>
      <w:r>
        <w:rPr>
          <w:rFonts w:hint="eastAsia" w:ascii="宋体" w:hAnsi="宋体"/>
          <w:sz w:val="21"/>
          <w:szCs w:val="21"/>
          <w:lang w:val="en-US" w:eastAsia="zh-CN"/>
        </w:rPr>
        <w:t>招标</w:t>
      </w:r>
      <w:r>
        <w:rPr>
          <w:rFonts w:hint="eastAsia" w:ascii="宋体" w:hAnsi="宋体"/>
          <w:sz w:val="21"/>
          <w:szCs w:val="21"/>
        </w:rPr>
        <w:t>人和入围供应商均具有法律效力。入围通知书发出后，入围供应商无正当理由放弃入围的，应当承担相应的法律责任</w:t>
      </w:r>
      <w:r>
        <w:rPr>
          <w:rFonts w:hint="eastAsia" w:ascii="宋体" w:hAnsi="宋体"/>
          <w:sz w:val="21"/>
          <w:szCs w:val="21"/>
          <w:lang w:eastAsia="zh-CN"/>
        </w:rPr>
        <w:t>。</w:t>
      </w:r>
    </w:p>
    <w:p w14:paraId="51B78A17">
      <w:pPr>
        <w:spacing w:line="360" w:lineRule="auto"/>
        <w:rPr>
          <w:rFonts w:asciiTheme="minorEastAsia" w:hAnsiTheme="minorEastAsia"/>
          <w:b/>
          <w:szCs w:val="21"/>
        </w:rPr>
      </w:pPr>
      <w:r>
        <w:rPr>
          <w:rFonts w:hint="eastAsia" w:asciiTheme="minorEastAsia" w:hAnsiTheme="minorEastAsia"/>
          <w:b/>
          <w:szCs w:val="21"/>
        </w:rPr>
        <w:t>19</w:t>
      </w:r>
      <w:r>
        <w:rPr>
          <w:rFonts w:asciiTheme="minorEastAsia" w:hAnsiTheme="minorEastAsia"/>
          <w:b/>
          <w:szCs w:val="21"/>
        </w:rPr>
        <w:t>.</w:t>
      </w:r>
      <w:r>
        <w:rPr>
          <w:rFonts w:hint="eastAsia" w:asciiTheme="minorEastAsia" w:hAnsiTheme="minorEastAsia"/>
          <w:b/>
          <w:szCs w:val="21"/>
          <w:lang w:val="en-US" w:eastAsia="zh-CN"/>
        </w:rPr>
        <w:t>3</w:t>
      </w:r>
      <w:r>
        <w:rPr>
          <w:rFonts w:hint="eastAsia" w:asciiTheme="minorEastAsia" w:hAnsiTheme="minorEastAsia"/>
          <w:b/>
          <w:szCs w:val="21"/>
        </w:rPr>
        <w:t>合同</w:t>
      </w:r>
      <w:r>
        <w:rPr>
          <w:rFonts w:asciiTheme="minorEastAsia" w:hAnsiTheme="minorEastAsia"/>
          <w:b/>
          <w:szCs w:val="21"/>
        </w:rPr>
        <w:t>签订</w:t>
      </w:r>
    </w:p>
    <w:p w14:paraId="4C06D06E">
      <w:pPr>
        <w:spacing w:line="360" w:lineRule="auto"/>
        <w:rPr>
          <w:rFonts w:asciiTheme="minorEastAsia" w:hAnsiTheme="minorEastAsia"/>
          <w:szCs w:val="21"/>
        </w:rPr>
      </w:pPr>
      <w:r>
        <w:rPr>
          <w:rFonts w:asciiTheme="minorEastAsia" w:hAnsiTheme="minorEastAsia"/>
          <w:szCs w:val="21"/>
        </w:rPr>
        <w:t>1</w:t>
      </w:r>
      <w:r>
        <w:rPr>
          <w:rFonts w:hint="eastAsia" w:asciiTheme="minorEastAsia" w:hAnsiTheme="minorEastAsia"/>
          <w:szCs w:val="21"/>
        </w:rPr>
        <w:t>9</w:t>
      </w:r>
      <w:r>
        <w:rPr>
          <w:rFonts w:asciiTheme="minorEastAsia" w:hAnsiTheme="minorEastAsia"/>
          <w:szCs w:val="21"/>
        </w:rPr>
        <w:t>.</w:t>
      </w:r>
      <w:r>
        <w:rPr>
          <w:rFonts w:hint="eastAsia" w:asciiTheme="minorEastAsia" w:hAnsiTheme="minorEastAsia"/>
          <w:szCs w:val="21"/>
          <w:lang w:val="en-US" w:eastAsia="zh-CN"/>
        </w:rPr>
        <w:t>3</w:t>
      </w:r>
      <w:r>
        <w:rPr>
          <w:rFonts w:asciiTheme="minorEastAsia" w:hAnsiTheme="minorEastAsia"/>
          <w:szCs w:val="21"/>
        </w:rPr>
        <w:t>.1</w:t>
      </w:r>
      <w:r>
        <w:rPr>
          <w:rFonts w:hint="eastAsia" w:asciiTheme="minorEastAsia" w:hAnsiTheme="minorEastAsia"/>
          <w:szCs w:val="21"/>
        </w:rPr>
        <w:t>中标人应当自</w:t>
      </w:r>
      <w:r>
        <w:rPr>
          <w:rFonts w:hint="eastAsia" w:asciiTheme="minorEastAsia" w:hAnsiTheme="minorEastAsia"/>
          <w:szCs w:val="21"/>
          <w:lang w:val="en-US" w:eastAsia="zh-CN"/>
        </w:rPr>
        <w:t>入围</w:t>
      </w:r>
      <w:r>
        <w:rPr>
          <w:rFonts w:hint="eastAsia" w:asciiTheme="minorEastAsia" w:hAnsiTheme="minorEastAsia"/>
          <w:szCs w:val="21"/>
        </w:rPr>
        <w:t>通知书发出之日起</w:t>
      </w:r>
      <w:r>
        <w:rPr>
          <w:rFonts w:asciiTheme="minorEastAsia" w:hAnsiTheme="minorEastAsia"/>
          <w:szCs w:val="21"/>
          <w:u w:val="single"/>
        </w:rPr>
        <w:t xml:space="preserve">    7  </w:t>
      </w:r>
      <w:r>
        <w:rPr>
          <w:rFonts w:hint="eastAsia" w:asciiTheme="minorEastAsia" w:hAnsiTheme="minorEastAsia"/>
          <w:szCs w:val="21"/>
        </w:rPr>
        <w:t>天内根据招标文件和中标人的投标文件与招标人订立书面合同</w:t>
      </w:r>
      <w:r>
        <w:rPr>
          <w:rFonts w:hint="eastAsia" w:asciiTheme="minorEastAsia" w:hAnsiTheme="minorEastAsia"/>
          <w:szCs w:val="21"/>
          <w:lang w:eastAsia="zh-CN"/>
        </w:rPr>
        <w:t>，</w:t>
      </w:r>
      <w:r>
        <w:rPr>
          <w:rFonts w:hint="eastAsia" w:asciiTheme="minorEastAsia" w:hAnsiTheme="minorEastAsia"/>
          <w:szCs w:val="21"/>
        </w:rPr>
        <w:t>逾期情况下，招标人有权视为投标人拒签合同。</w:t>
      </w:r>
    </w:p>
    <w:p w14:paraId="699F5D37">
      <w:pPr>
        <w:spacing w:line="360" w:lineRule="auto"/>
        <w:rPr>
          <w:rFonts w:asciiTheme="minorEastAsia" w:hAnsiTheme="minorEastAsia"/>
          <w:szCs w:val="21"/>
        </w:rPr>
      </w:pPr>
      <w:r>
        <w:rPr>
          <w:rFonts w:asciiTheme="minorEastAsia" w:hAnsiTheme="minorEastAsia"/>
          <w:szCs w:val="21"/>
        </w:rPr>
        <w:t>1</w:t>
      </w:r>
      <w:r>
        <w:rPr>
          <w:rFonts w:hint="eastAsia" w:asciiTheme="minorEastAsia" w:hAnsiTheme="minorEastAsia"/>
          <w:szCs w:val="21"/>
        </w:rPr>
        <w:t>9</w:t>
      </w:r>
      <w:r>
        <w:rPr>
          <w:rFonts w:asciiTheme="minorEastAsia" w:hAnsiTheme="minorEastAsia"/>
          <w:szCs w:val="21"/>
        </w:rPr>
        <w:t>.</w:t>
      </w:r>
      <w:r>
        <w:rPr>
          <w:rFonts w:hint="eastAsia" w:asciiTheme="minorEastAsia" w:hAnsiTheme="minorEastAsia"/>
          <w:szCs w:val="21"/>
          <w:lang w:val="en-US" w:eastAsia="zh-CN"/>
        </w:rPr>
        <w:t>3</w:t>
      </w:r>
      <w:r>
        <w:rPr>
          <w:rFonts w:asciiTheme="minorEastAsia" w:hAnsiTheme="minorEastAsia"/>
          <w:szCs w:val="21"/>
        </w:rPr>
        <w:t>.2</w:t>
      </w:r>
      <w:r>
        <w:rPr>
          <w:rFonts w:hint="eastAsia" w:asciiTheme="minorEastAsia" w:hAnsiTheme="minorEastAsia"/>
          <w:szCs w:val="21"/>
        </w:rPr>
        <w:t>中标人无正当理由拒签合同的，</w:t>
      </w:r>
      <w:r>
        <w:rPr>
          <w:rFonts w:asciiTheme="minorEastAsia" w:hAnsiTheme="minorEastAsia"/>
          <w:szCs w:val="21"/>
        </w:rPr>
        <w:t>以投标违约处理</w:t>
      </w:r>
      <w:r>
        <w:rPr>
          <w:rFonts w:hint="eastAsia" w:asciiTheme="minorEastAsia" w:hAnsiTheme="minorEastAsia"/>
          <w:szCs w:val="21"/>
        </w:rPr>
        <w:t>，招标人取消其中标资格，</w:t>
      </w:r>
      <w:r>
        <w:rPr>
          <w:rFonts w:asciiTheme="minorEastAsia" w:hAnsiTheme="minorEastAsia"/>
          <w:szCs w:val="21"/>
        </w:rPr>
        <w:t>其投标保证金不予退回，并赔偿由此造成招标人的</w:t>
      </w:r>
      <w:r>
        <w:rPr>
          <w:rFonts w:hint="eastAsia" w:asciiTheme="minorEastAsia" w:hAnsiTheme="minorEastAsia"/>
          <w:szCs w:val="21"/>
          <w:lang w:val="en-US" w:eastAsia="zh-CN"/>
        </w:rPr>
        <w:t>全部</w:t>
      </w:r>
      <w:r>
        <w:rPr>
          <w:rFonts w:asciiTheme="minorEastAsia" w:hAnsiTheme="minorEastAsia"/>
          <w:szCs w:val="21"/>
        </w:rPr>
        <w:t>损失。</w:t>
      </w:r>
    </w:p>
    <w:p w14:paraId="52D24C88">
      <w:pPr>
        <w:spacing w:line="360" w:lineRule="auto"/>
        <w:rPr>
          <w:rFonts w:asciiTheme="minorEastAsia" w:hAnsiTheme="minorEastAsia"/>
          <w:szCs w:val="21"/>
        </w:rPr>
      </w:pPr>
      <w:r>
        <w:rPr>
          <w:rFonts w:asciiTheme="minorEastAsia" w:hAnsiTheme="minorEastAsia"/>
          <w:szCs w:val="21"/>
        </w:rPr>
        <w:t>1</w:t>
      </w:r>
      <w:r>
        <w:rPr>
          <w:rFonts w:hint="eastAsia" w:asciiTheme="minorEastAsia" w:hAnsiTheme="minorEastAsia"/>
          <w:szCs w:val="21"/>
        </w:rPr>
        <w:t>9</w:t>
      </w:r>
      <w:r>
        <w:rPr>
          <w:rFonts w:asciiTheme="minorEastAsia" w:hAnsiTheme="minorEastAsia"/>
          <w:szCs w:val="21"/>
        </w:rPr>
        <w:t>.</w:t>
      </w:r>
      <w:r>
        <w:rPr>
          <w:rFonts w:hint="eastAsia" w:asciiTheme="minorEastAsia" w:hAnsiTheme="minorEastAsia"/>
          <w:szCs w:val="21"/>
          <w:lang w:val="en-US" w:eastAsia="zh-CN"/>
        </w:rPr>
        <w:t>3</w:t>
      </w:r>
      <w:r>
        <w:rPr>
          <w:rFonts w:asciiTheme="minorEastAsia" w:hAnsiTheme="minorEastAsia"/>
          <w:szCs w:val="21"/>
        </w:rPr>
        <w:t>.3</w:t>
      </w:r>
      <w:r>
        <w:rPr>
          <w:rFonts w:hint="eastAsia" w:asciiTheme="minorEastAsia" w:hAnsiTheme="minorEastAsia"/>
          <w:szCs w:val="21"/>
        </w:rPr>
        <w:t>招标文件、中标人的投标文件及投标修改文件、评标过程中有关澄清文件均作为合同附件。</w:t>
      </w:r>
    </w:p>
    <w:p w14:paraId="236FE41F">
      <w:pPr>
        <w:pStyle w:val="2"/>
        <w:jc w:val="center"/>
        <w:rPr>
          <w:rFonts w:asciiTheme="minorEastAsia" w:hAnsiTheme="minorEastAsia" w:eastAsiaTheme="minorEastAsia"/>
          <w:sz w:val="28"/>
          <w:szCs w:val="28"/>
        </w:rPr>
      </w:pPr>
      <w:bookmarkStart w:id="4" w:name="_Toc13585"/>
      <w:r>
        <w:rPr>
          <w:rFonts w:hint="eastAsia" w:asciiTheme="minorEastAsia" w:hAnsiTheme="minorEastAsia" w:eastAsiaTheme="minorEastAsia"/>
          <w:sz w:val="28"/>
          <w:szCs w:val="28"/>
        </w:rPr>
        <w:t>第三章 投标</w:t>
      </w:r>
      <w:r>
        <w:rPr>
          <w:rFonts w:asciiTheme="minorEastAsia" w:hAnsiTheme="minorEastAsia" w:eastAsiaTheme="minorEastAsia"/>
          <w:sz w:val="28"/>
          <w:szCs w:val="28"/>
        </w:rPr>
        <w:t>文件格式要求</w:t>
      </w:r>
      <w:bookmarkEnd w:id="4"/>
    </w:p>
    <w:p w14:paraId="3A1AA821">
      <w:pPr>
        <w:spacing w:line="360" w:lineRule="auto"/>
        <w:rPr>
          <w:rFonts w:hint="eastAsia" w:asciiTheme="minorEastAsia" w:hAnsiTheme="minorEastAsia"/>
          <w:szCs w:val="21"/>
        </w:rPr>
      </w:pPr>
      <w:r>
        <w:rPr>
          <w:rFonts w:hint="eastAsia" w:asciiTheme="minorEastAsia" w:hAnsiTheme="minorEastAsia"/>
          <w:b w:val="0"/>
          <w:bCs/>
          <w:szCs w:val="21"/>
        </w:rPr>
        <w:t>20.</w:t>
      </w:r>
      <w:r>
        <w:rPr>
          <w:rFonts w:asciiTheme="minorEastAsia" w:hAnsiTheme="minorEastAsia"/>
          <w:b w:val="0"/>
          <w:bCs/>
          <w:szCs w:val="21"/>
        </w:rPr>
        <w:t>投</w:t>
      </w:r>
      <w:r>
        <w:rPr>
          <w:rFonts w:asciiTheme="minorEastAsia" w:hAnsiTheme="minorEastAsia"/>
          <w:szCs w:val="21"/>
        </w:rPr>
        <w:t>标</w:t>
      </w:r>
      <w:r>
        <w:rPr>
          <w:rFonts w:hint="eastAsia" w:asciiTheme="minorEastAsia" w:hAnsiTheme="minorEastAsia"/>
          <w:szCs w:val="21"/>
        </w:rPr>
        <w:t>文件格式</w:t>
      </w:r>
      <w:r>
        <w:rPr>
          <w:rFonts w:asciiTheme="minorEastAsia" w:hAnsiTheme="minorEastAsia"/>
          <w:szCs w:val="21"/>
        </w:rPr>
        <w:t>须按照</w:t>
      </w:r>
      <w:r>
        <w:rPr>
          <w:rFonts w:hint="eastAsia" w:asciiTheme="minorEastAsia" w:hAnsiTheme="minorEastAsia"/>
          <w:szCs w:val="21"/>
        </w:rPr>
        <w:t>本章</w:t>
      </w:r>
      <w:r>
        <w:rPr>
          <w:rFonts w:asciiTheme="minorEastAsia" w:hAnsiTheme="minorEastAsia"/>
          <w:szCs w:val="21"/>
        </w:rPr>
        <w:t>的格式要求提供，</w:t>
      </w:r>
      <w:r>
        <w:rPr>
          <w:rFonts w:hint="eastAsia" w:asciiTheme="minorEastAsia" w:hAnsiTheme="minorEastAsia"/>
          <w:szCs w:val="21"/>
        </w:rPr>
        <w:t>未提供格式的投标人自拟格式</w:t>
      </w:r>
      <w:r>
        <w:rPr>
          <w:rFonts w:hint="eastAsia" w:asciiTheme="minorEastAsia" w:hAnsiTheme="minorEastAsia"/>
          <w:szCs w:val="21"/>
          <w:lang w:eastAsia="zh-CN"/>
        </w:rPr>
        <w:t>，包括投标结果的评定等内容，最终解释权归</w:t>
      </w:r>
      <w:r>
        <w:rPr>
          <w:rFonts w:hint="eastAsia" w:asciiTheme="minorEastAsia" w:hAnsiTheme="minorEastAsia"/>
          <w:szCs w:val="21"/>
          <w:lang w:val="en-US" w:eastAsia="zh-CN"/>
        </w:rPr>
        <w:t>本</w:t>
      </w:r>
      <w:r>
        <w:rPr>
          <w:rFonts w:hint="eastAsia" w:asciiTheme="minorEastAsia" w:hAnsiTheme="minorEastAsia"/>
          <w:szCs w:val="21"/>
          <w:lang w:eastAsia="zh-CN"/>
        </w:rPr>
        <w:t>公司所有。</w:t>
      </w:r>
      <w:r>
        <w:rPr>
          <w:rFonts w:hint="eastAsia" w:asciiTheme="minorEastAsia" w:hAnsiTheme="minorEastAsia"/>
          <w:szCs w:val="21"/>
        </w:rPr>
        <w:t>格式</w:t>
      </w:r>
      <w:r>
        <w:rPr>
          <w:rFonts w:asciiTheme="minorEastAsia" w:hAnsiTheme="minorEastAsia"/>
          <w:szCs w:val="21"/>
        </w:rPr>
        <w:t>详见</w:t>
      </w:r>
      <w:r>
        <w:rPr>
          <w:rFonts w:hint="eastAsia" w:asciiTheme="minorEastAsia" w:hAnsiTheme="minorEastAsia"/>
          <w:szCs w:val="21"/>
          <w:lang w:val="en-US" w:eastAsia="zh-CN"/>
        </w:rPr>
        <w:t>应用模版</w:t>
      </w:r>
      <w:r>
        <w:rPr>
          <w:rFonts w:hint="eastAsia" w:asciiTheme="minorEastAsia" w:hAnsiTheme="minorEastAsia"/>
          <w:szCs w:val="21"/>
        </w:rPr>
        <w:t>。</w:t>
      </w:r>
    </w:p>
    <w:p w14:paraId="364AAE5B">
      <w:pPr>
        <w:pStyle w:val="2"/>
        <w:jc w:val="center"/>
        <w:rPr>
          <w:rFonts w:asciiTheme="minorEastAsia" w:hAnsiTheme="minorEastAsia" w:eastAsiaTheme="minorEastAsia"/>
          <w:sz w:val="28"/>
          <w:szCs w:val="28"/>
        </w:rPr>
      </w:pPr>
      <w:bookmarkStart w:id="5" w:name="_Toc82684184"/>
      <w:bookmarkStart w:id="6" w:name="_Toc27355"/>
      <w:r>
        <w:rPr>
          <w:rFonts w:hint="eastAsia" w:asciiTheme="minorEastAsia" w:hAnsiTheme="minorEastAsia" w:eastAsiaTheme="minorEastAsia"/>
          <w:sz w:val="28"/>
          <w:szCs w:val="28"/>
        </w:rPr>
        <w:t>第四章 货物</w:t>
      </w:r>
      <w:r>
        <w:rPr>
          <w:rFonts w:asciiTheme="minorEastAsia" w:hAnsiTheme="minorEastAsia" w:eastAsiaTheme="minorEastAsia"/>
          <w:sz w:val="28"/>
          <w:szCs w:val="28"/>
        </w:rPr>
        <w:t>需求书</w:t>
      </w:r>
      <w:bookmarkEnd w:id="5"/>
      <w:bookmarkEnd w:id="6"/>
    </w:p>
    <w:p w14:paraId="6731E17B">
      <w:pPr>
        <w:spacing w:line="360" w:lineRule="auto"/>
        <w:ind w:firstLine="105" w:firstLineChars="50"/>
        <w:rPr>
          <w:rFonts w:hint="default" w:asciiTheme="minorEastAsia" w:hAnsiTheme="minorEastAsia" w:eastAsiaTheme="minorEastAsia"/>
          <w:b w:val="0"/>
          <w:bCs/>
          <w:szCs w:val="21"/>
          <w:lang w:val="en-US" w:eastAsia="zh-CN"/>
        </w:rPr>
      </w:pPr>
      <w:r>
        <w:rPr>
          <w:rFonts w:asciiTheme="minorEastAsia" w:hAnsiTheme="minorEastAsia"/>
          <w:b w:val="0"/>
          <w:bCs/>
          <w:szCs w:val="21"/>
        </w:rPr>
        <w:t>2</w:t>
      </w:r>
      <w:r>
        <w:rPr>
          <w:rFonts w:hint="eastAsia" w:asciiTheme="minorEastAsia" w:hAnsiTheme="minorEastAsia"/>
          <w:b w:val="0"/>
          <w:bCs/>
          <w:szCs w:val="21"/>
        </w:rPr>
        <w:t>1</w:t>
      </w:r>
      <w:r>
        <w:rPr>
          <w:rFonts w:asciiTheme="minorEastAsia" w:hAnsiTheme="minorEastAsia"/>
          <w:b w:val="0"/>
          <w:bCs/>
          <w:szCs w:val="21"/>
        </w:rPr>
        <w:t>.</w:t>
      </w:r>
      <w:r>
        <w:rPr>
          <w:rFonts w:hint="eastAsia" w:asciiTheme="minorEastAsia" w:hAnsiTheme="minorEastAsia"/>
          <w:b w:val="0"/>
          <w:bCs/>
          <w:szCs w:val="21"/>
        </w:rPr>
        <w:t>货物</w:t>
      </w:r>
      <w:r>
        <w:rPr>
          <w:rFonts w:asciiTheme="minorEastAsia" w:hAnsiTheme="minorEastAsia"/>
          <w:b w:val="0"/>
          <w:bCs/>
          <w:szCs w:val="21"/>
        </w:rPr>
        <w:t>需求</w:t>
      </w:r>
      <w:r>
        <w:rPr>
          <w:rFonts w:hint="eastAsia" w:asciiTheme="minorEastAsia" w:hAnsiTheme="minorEastAsia"/>
          <w:b w:val="0"/>
          <w:bCs/>
          <w:szCs w:val="21"/>
        </w:rPr>
        <w:t>及数量</w:t>
      </w:r>
      <w:r>
        <w:rPr>
          <w:rFonts w:hint="eastAsia" w:asciiTheme="minorEastAsia" w:hAnsiTheme="minorEastAsia"/>
          <w:b w:val="0"/>
          <w:bCs/>
          <w:szCs w:val="21"/>
          <w:lang w:eastAsia="zh-CN"/>
        </w:rPr>
        <w:t>，</w:t>
      </w:r>
      <w:r>
        <w:rPr>
          <w:rFonts w:hint="eastAsia" w:asciiTheme="minorEastAsia" w:hAnsiTheme="minorEastAsia"/>
          <w:b w:val="0"/>
          <w:bCs/>
          <w:szCs w:val="21"/>
          <w:lang w:val="en-US" w:eastAsia="zh-CN"/>
        </w:rPr>
        <w:t>详见《蓝宝石招标物料清单》。</w:t>
      </w:r>
    </w:p>
    <w:p w14:paraId="0B2D5501">
      <w:pPr>
        <w:spacing w:line="360" w:lineRule="auto"/>
        <w:ind w:firstLine="105" w:firstLineChars="50"/>
        <w:rPr>
          <w:rFonts w:asciiTheme="minorEastAsia" w:hAnsiTheme="minorEastAsia"/>
          <w:b/>
          <w:szCs w:val="21"/>
        </w:rPr>
      </w:pPr>
    </w:p>
    <w:p w14:paraId="705D2C9F">
      <w:pPr>
        <w:spacing w:line="360" w:lineRule="auto"/>
        <w:ind w:firstLine="105" w:firstLineChars="50"/>
        <w:rPr>
          <w:rFonts w:asciiTheme="minorEastAsia" w:hAnsiTheme="minorEastAsia"/>
          <w:b/>
          <w:szCs w:val="21"/>
        </w:rPr>
      </w:pPr>
    </w:p>
    <w:p w14:paraId="609342A3">
      <w:pPr>
        <w:spacing w:line="360" w:lineRule="auto"/>
        <w:rPr>
          <w:rFonts w:asciiTheme="minorEastAsia" w:hAnsiTheme="minorEastAsia"/>
          <w:b/>
          <w:szCs w:val="21"/>
        </w:rPr>
      </w:pPr>
      <w:r>
        <w:rPr>
          <w:rFonts w:hint="eastAsia" w:asciiTheme="minorEastAsia" w:hAnsiTheme="minorEastAsia"/>
          <w:b/>
          <w:szCs w:val="21"/>
        </w:rPr>
        <w:t>21</w:t>
      </w:r>
      <w:r>
        <w:rPr>
          <w:rFonts w:asciiTheme="minorEastAsia" w:hAnsiTheme="minorEastAsia"/>
          <w:b/>
          <w:szCs w:val="21"/>
        </w:rPr>
        <w:t>.1</w:t>
      </w:r>
      <w:r>
        <w:rPr>
          <w:rFonts w:hint="eastAsia" w:asciiTheme="minorEastAsia" w:hAnsiTheme="minorEastAsia"/>
          <w:b/>
          <w:szCs w:val="21"/>
        </w:rPr>
        <w:t>项目实质性要求和条件</w:t>
      </w:r>
    </w:p>
    <w:p w14:paraId="69C7080A">
      <w:pPr>
        <w:topLinePunct/>
        <w:adjustRightInd w:val="0"/>
        <w:snapToGrid w:val="0"/>
        <w:spacing w:line="360" w:lineRule="auto"/>
        <w:rPr>
          <w:rFonts w:cs="宋体" w:asciiTheme="minorEastAsia" w:hAnsiTheme="minorEastAsia"/>
          <w:kern w:val="0"/>
          <w:szCs w:val="21"/>
        </w:rPr>
      </w:pPr>
      <w:r>
        <w:rPr>
          <w:rFonts w:hint="eastAsia" w:cs="宋体" w:asciiTheme="minorEastAsia" w:hAnsiTheme="minorEastAsia"/>
          <w:kern w:val="0"/>
          <w:szCs w:val="21"/>
        </w:rPr>
        <w:t>重要提示：招标文件中规定的实质性要求和条件，对这些要求和条件的任何偏离或不满足，其投标将被拒绝；</w:t>
      </w:r>
    </w:p>
    <w:p w14:paraId="3D5BF9C7">
      <w:pPr>
        <w:topLinePunct/>
        <w:adjustRightInd w:val="0"/>
        <w:snapToGrid w:val="0"/>
        <w:spacing w:line="360" w:lineRule="auto"/>
        <w:jc w:val="center"/>
        <w:outlineLvl w:val="2"/>
        <w:rPr>
          <w:rFonts w:asciiTheme="minorEastAsia" w:hAnsiTheme="minorEastAsia"/>
          <w:b/>
          <w:bCs/>
          <w:kern w:val="0"/>
          <w:szCs w:val="21"/>
        </w:rPr>
      </w:pPr>
      <w:bookmarkStart w:id="7" w:name="_Toc29358"/>
      <w:bookmarkStart w:id="8" w:name="_Toc45702712"/>
      <w:bookmarkStart w:id="9" w:name="_Toc9484"/>
      <w:bookmarkStart w:id="10" w:name="_Toc82684185"/>
      <w:r>
        <w:rPr>
          <w:rFonts w:hint="eastAsia" w:asciiTheme="minorEastAsia" w:hAnsiTheme="minorEastAsia"/>
          <w:b/>
          <w:bCs/>
          <w:kern w:val="0"/>
          <w:szCs w:val="21"/>
        </w:rPr>
        <w:t>一</w:t>
      </w:r>
      <w:r>
        <w:rPr>
          <w:rFonts w:asciiTheme="minorEastAsia" w:hAnsiTheme="minorEastAsia"/>
          <w:b/>
          <w:bCs/>
          <w:kern w:val="0"/>
          <w:szCs w:val="21"/>
        </w:rPr>
        <w:t>、</w:t>
      </w:r>
      <w:r>
        <w:rPr>
          <w:rFonts w:hint="eastAsia" w:asciiTheme="minorEastAsia" w:hAnsiTheme="minorEastAsia"/>
          <w:b/>
          <w:bCs/>
          <w:kern w:val="0"/>
          <w:szCs w:val="21"/>
        </w:rPr>
        <w:t>技术性能不可偏离表</w:t>
      </w:r>
      <w:bookmarkEnd w:id="7"/>
      <w:bookmarkEnd w:id="8"/>
      <w:bookmarkEnd w:id="9"/>
      <w:bookmarkEnd w:id="10"/>
    </w:p>
    <w:tbl>
      <w:tblPr>
        <w:tblStyle w:val="13"/>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796"/>
        <w:gridCol w:w="3402"/>
        <w:gridCol w:w="2693"/>
      </w:tblGrid>
      <w:tr w14:paraId="48804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8" w:type="dxa"/>
            <w:shd w:val="clear" w:color="auto" w:fill="auto"/>
            <w:vAlign w:val="center"/>
          </w:tcPr>
          <w:p w14:paraId="24F68C40">
            <w:pPr>
              <w:topLinePunct/>
              <w:adjustRightInd w:val="0"/>
              <w:snapToGrid w:val="0"/>
              <w:jc w:val="center"/>
              <w:rPr>
                <w:rFonts w:cs="宋体" w:asciiTheme="minorEastAsia" w:hAnsiTheme="minorEastAsia"/>
                <w:bCs/>
                <w:kern w:val="0"/>
                <w:szCs w:val="21"/>
              </w:rPr>
            </w:pPr>
            <w:r>
              <w:rPr>
                <w:rFonts w:hint="eastAsia" w:cs="宋体" w:asciiTheme="minorEastAsia" w:hAnsiTheme="minorEastAsia"/>
                <w:bCs/>
                <w:kern w:val="0"/>
                <w:szCs w:val="21"/>
              </w:rPr>
              <w:t>序号</w:t>
            </w:r>
          </w:p>
        </w:tc>
        <w:tc>
          <w:tcPr>
            <w:tcW w:w="1796" w:type="dxa"/>
            <w:shd w:val="clear" w:color="auto" w:fill="auto"/>
            <w:vAlign w:val="center"/>
          </w:tcPr>
          <w:p w14:paraId="4119630F">
            <w:pPr>
              <w:topLinePunct/>
              <w:adjustRightInd w:val="0"/>
              <w:snapToGrid w:val="0"/>
              <w:jc w:val="center"/>
              <w:rPr>
                <w:rFonts w:cs="宋体" w:asciiTheme="minorEastAsia" w:hAnsiTheme="minorEastAsia"/>
                <w:bCs/>
                <w:kern w:val="0"/>
                <w:szCs w:val="21"/>
              </w:rPr>
            </w:pPr>
            <w:r>
              <w:rPr>
                <w:rFonts w:hint="eastAsia" w:cs="宋体" w:asciiTheme="minorEastAsia" w:hAnsiTheme="minorEastAsia"/>
                <w:bCs/>
                <w:kern w:val="0"/>
                <w:szCs w:val="21"/>
              </w:rPr>
              <w:t>名称</w:t>
            </w:r>
          </w:p>
        </w:tc>
        <w:tc>
          <w:tcPr>
            <w:tcW w:w="3402" w:type="dxa"/>
            <w:shd w:val="clear" w:color="auto" w:fill="auto"/>
            <w:vAlign w:val="center"/>
          </w:tcPr>
          <w:p w14:paraId="6B4E8E6C">
            <w:pPr>
              <w:topLinePunct/>
              <w:adjustRightInd w:val="0"/>
              <w:snapToGrid w:val="0"/>
              <w:jc w:val="center"/>
              <w:rPr>
                <w:rFonts w:cs="宋体" w:asciiTheme="minorEastAsia" w:hAnsiTheme="minorEastAsia"/>
                <w:bCs/>
                <w:kern w:val="0"/>
                <w:szCs w:val="21"/>
              </w:rPr>
            </w:pPr>
            <w:r>
              <w:rPr>
                <w:rFonts w:hint="eastAsia" w:cs="宋体" w:asciiTheme="minorEastAsia" w:hAnsiTheme="minorEastAsia"/>
                <w:bCs/>
                <w:kern w:val="0"/>
                <w:szCs w:val="21"/>
              </w:rPr>
              <w:t>需求说明</w:t>
            </w:r>
          </w:p>
        </w:tc>
        <w:tc>
          <w:tcPr>
            <w:tcW w:w="2693" w:type="dxa"/>
            <w:shd w:val="clear" w:color="auto" w:fill="auto"/>
            <w:vAlign w:val="center"/>
          </w:tcPr>
          <w:p w14:paraId="41A2F03A">
            <w:pPr>
              <w:topLinePunct/>
              <w:adjustRightInd w:val="0"/>
              <w:snapToGrid w:val="0"/>
              <w:jc w:val="center"/>
              <w:rPr>
                <w:rFonts w:cs="宋体" w:asciiTheme="minorEastAsia" w:hAnsiTheme="minorEastAsia"/>
                <w:bCs/>
                <w:kern w:val="0"/>
                <w:szCs w:val="21"/>
              </w:rPr>
            </w:pPr>
            <w:r>
              <w:rPr>
                <w:rFonts w:hint="eastAsia" w:cs="宋体" w:asciiTheme="minorEastAsia" w:hAnsiTheme="minorEastAsia"/>
                <w:bCs/>
                <w:kern w:val="0"/>
                <w:szCs w:val="21"/>
              </w:rPr>
              <w:t>要求</w:t>
            </w:r>
          </w:p>
        </w:tc>
      </w:tr>
      <w:tr w14:paraId="286F1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8" w:type="dxa"/>
            <w:shd w:val="clear" w:color="auto" w:fill="auto"/>
            <w:vAlign w:val="center"/>
          </w:tcPr>
          <w:p w14:paraId="4C22CC76">
            <w:pPr>
              <w:topLinePunct/>
              <w:adjustRightInd w:val="0"/>
              <w:snapToGrid w:val="0"/>
              <w:spacing w:line="360" w:lineRule="auto"/>
              <w:jc w:val="center"/>
              <w:rPr>
                <w:rFonts w:cs="宋体" w:asciiTheme="minorEastAsia" w:hAnsiTheme="minorEastAsia"/>
                <w:bCs/>
                <w:color w:val="0000FF"/>
                <w:kern w:val="0"/>
                <w:szCs w:val="21"/>
              </w:rPr>
            </w:pPr>
            <w:bookmarkStart w:id="11" w:name="技术性能不可偏离表" w:colFirst="0" w:colLast="0"/>
          </w:p>
        </w:tc>
        <w:tc>
          <w:tcPr>
            <w:tcW w:w="1796" w:type="dxa"/>
            <w:shd w:val="clear" w:color="auto" w:fill="auto"/>
            <w:vAlign w:val="center"/>
          </w:tcPr>
          <w:p w14:paraId="158179CB">
            <w:pPr>
              <w:topLinePunct/>
              <w:adjustRightInd w:val="0"/>
              <w:snapToGrid w:val="0"/>
              <w:spacing w:line="360" w:lineRule="auto"/>
              <w:jc w:val="center"/>
              <w:rPr>
                <w:rFonts w:cs="宋体" w:asciiTheme="minorEastAsia" w:hAnsiTheme="minorEastAsia"/>
                <w:bCs/>
                <w:color w:val="0000FF"/>
                <w:kern w:val="0"/>
                <w:szCs w:val="21"/>
              </w:rPr>
            </w:pPr>
          </w:p>
        </w:tc>
        <w:tc>
          <w:tcPr>
            <w:tcW w:w="3402" w:type="dxa"/>
            <w:shd w:val="clear" w:color="auto" w:fill="auto"/>
            <w:vAlign w:val="center"/>
          </w:tcPr>
          <w:p w14:paraId="32DBE150">
            <w:pPr>
              <w:topLinePunct/>
              <w:adjustRightInd w:val="0"/>
              <w:snapToGrid w:val="0"/>
              <w:spacing w:line="360" w:lineRule="auto"/>
              <w:ind w:firstLine="315" w:firstLineChars="150"/>
              <w:jc w:val="left"/>
              <w:rPr>
                <w:rFonts w:cs="宋体" w:asciiTheme="minorEastAsia" w:hAnsiTheme="minorEastAsia"/>
                <w:bCs/>
                <w:color w:val="0000FF"/>
                <w:kern w:val="0"/>
                <w:szCs w:val="21"/>
              </w:rPr>
            </w:pPr>
          </w:p>
        </w:tc>
        <w:tc>
          <w:tcPr>
            <w:tcW w:w="2693" w:type="dxa"/>
            <w:shd w:val="clear" w:color="auto" w:fill="auto"/>
            <w:vAlign w:val="center"/>
          </w:tcPr>
          <w:p w14:paraId="5574ED99">
            <w:pPr>
              <w:topLinePunct/>
              <w:adjustRightInd w:val="0"/>
              <w:snapToGrid w:val="0"/>
              <w:spacing w:line="360" w:lineRule="auto"/>
              <w:ind w:firstLine="105" w:firstLineChars="50"/>
              <w:jc w:val="left"/>
              <w:rPr>
                <w:rFonts w:cs="宋体" w:asciiTheme="minorEastAsia" w:hAnsiTheme="minorEastAsia"/>
                <w:bCs/>
                <w:color w:val="0000FF"/>
                <w:kern w:val="0"/>
                <w:szCs w:val="21"/>
              </w:rPr>
            </w:pPr>
          </w:p>
        </w:tc>
      </w:tr>
      <w:bookmarkEnd w:id="11"/>
    </w:tbl>
    <w:p w14:paraId="7D690762">
      <w:pPr>
        <w:rPr>
          <w:rFonts w:asciiTheme="minorEastAsia" w:hAnsiTheme="minorEastAsia"/>
          <w:bCs/>
          <w:kern w:val="0"/>
          <w:szCs w:val="21"/>
        </w:rPr>
      </w:pPr>
      <w:bookmarkStart w:id="12" w:name="_Toc27552"/>
      <w:bookmarkStart w:id="13" w:name="_Toc45702713"/>
    </w:p>
    <w:p w14:paraId="7CE1C2D5">
      <w:pPr>
        <w:topLinePunct/>
        <w:adjustRightInd w:val="0"/>
        <w:snapToGrid w:val="0"/>
        <w:spacing w:line="360" w:lineRule="auto"/>
        <w:jc w:val="center"/>
        <w:outlineLvl w:val="2"/>
        <w:rPr>
          <w:rFonts w:asciiTheme="minorEastAsia" w:hAnsiTheme="minorEastAsia"/>
          <w:b/>
          <w:bCs/>
          <w:kern w:val="0"/>
          <w:szCs w:val="21"/>
        </w:rPr>
      </w:pPr>
      <w:bookmarkStart w:id="14" w:name="_Toc84"/>
      <w:bookmarkStart w:id="15" w:name="_Toc82684186"/>
      <w:r>
        <w:rPr>
          <w:rFonts w:hint="eastAsia" w:asciiTheme="minorEastAsia" w:hAnsiTheme="minorEastAsia"/>
          <w:b/>
          <w:bCs/>
          <w:kern w:val="0"/>
          <w:szCs w:val="21"/>
        </w:rPr>
        <w:t>二</w:t>
      </w:r>
      <w:r>
        <w:rPr>
          <w:rFonts w:asciiTheme="minorEastAsia" w:hAnsiTheme="minorEastAsia"/>
          <w:b/>
          <w:bCs/>
          <w:kern w:val="0"/>
          <w:szCs w:val="21"/>
        </w:rPr>
        <w:t>、</w:t>
      </w:r>
      <w:r>
        <w:rPr>
          <w:rFonts w:hint="eastAsia" w:asciiTheme="minorEastAsia" w:hAnsiTheme="minorEastAsia"/>
          <w:b/>
          <w:bCs/>
          <w:kern w:val="0"/>
          <w:szCs w:val="21"/>
        </w:rPr>
        <w:t>商务条款不可偏离表</w:t>
      </w:r>
      <w:bookmarkEnd w:id="12"/>
      <w:bookmarkEnd w:id="13"/>
      <w:bookmarkEnd w:id="14"/>
      <w:bookmarkEnd w:id="15"/>
    </w:p>
    <w:tbl>
      <w:tblPr>
        <w:tblStyle w:val="13"/>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1757"/>
        <w:gridCol w:w="3471"/>
        <w:gridCol w:w="2852"/>
      </w:tblGrid>
      <w:tr w14:paraId="70BEA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5" w:type="dxa"/>
            <w:shd w:val="clear" w:color="auto" w:fill="auto"/>
            <w:vAlign w:val="center"/>
          </w:tcPr>
          <w:p w14:paraId="60B70EC5">
            <w:pPr>
              <w:topLinePunct/>
              <w:adjustRightInd w:val="0"/>
              <w:snapToGrid w:val="0"/>
              <w:jc w:val="center"/>
              <w:rPr>
                <w:rFonts w:cs="宋体" w:asciiTheme="minorEastAsia" w:hAnsiTheme="minorEastAsia"/>
                <w:bCs/>
                <w:kern w:val="0"/>
                <w:szCs w:val="21"/>
              </w:rPr>
            </w:pPr>
            <w:r>
              <w:rPr>
                <w:rFonts w:hint="eastAsia" w:cs="宋体" w:asciiTheme="minorEastAsia" w:hAnsiTheme="minorEastAsia"/>
                <w:bCs/>
                <w:kern w:val="0"/>
                <w:szCs w:val="21"/>
              </w:rPr>
              <w:t>序号</w:t>
            </w:r>
          </w:p>
        </w:tc>
        <w:tc>
          <w:tcPr>
            <w:tcW w:w="1757" w:type="dxa"/>
            <w:shd w:val="clear" w:color="auto" w:fill="auto"/>
            <w:vAlign w:val="center"/>
          </w:tcPr>
          <w:p w14:paraId="63A175D5">
            <w:pPr>
              <w:topLinePunct/>
              <w:adjustRightInd w:val="0"/>
              <w:snapToGrid w:val="0"/>
              <w:jc w:val="center"/>
              <w:rPr>
                <w:rFonts w:cs="宋体" w:asciiTheme="minorEastAsia" w:hAnsiTheme="minorEastAsia"/>
                <w:bCs/>
                <w:kern w:val="0"/>
                <w:szCs w:val="21"/>
              </w:rPr>
            </w:pPr>
            <w:r>
              <w:rPr>
                <w:rFonts w:hint="eastAsia" w:cs="宋体" w:asciiTheme="minorEastAsia" w:hAnsiTheme="minorEastAsia"/>
                <w:bCs/>
                <w:kern w:val="0"/>
                <w:szCs w:val="21"/>
              </w:rPr>
              <w:t>名称</w:t>
            </w:r>
          </w:p>
        </w:tc>
        <w:tc>
          <w:tcPr>
            <w:tcW w:w="3471" w:type="dxa"/>
            <w:shd w:val="clear" w:color="auto" w:fill="auto"/>
            <w:vAlign w:val="center"/>
          </w:tcPr>
          <w:p w14:paraId="1F44142B">
            <w:pPr>
              <w:topLinePunct/>
              <w:adjustRightInd w:val="0"/>
              <w:snapToGrid w:val="0"/>
              <w:jc w:val="center"/>
              <w:rPr>
                <w:rFonts w:cs="宋体" w:asciiTheme="minorEastAsia" w:hAnsiTheme="minorEastAsia"/>
                <w:bCs/>
                <w:kern w:val="0"/>
                <w:szCs w:val="21"/>
              </w:rPr>
            </w:pPr>
            <w:r>
              <w:rPr>
                <w:rFonts w:hint="eastAsia" w:cs="宋体" w:asciiTheme="minorEastAsia" w:hAnsiTheme="minorEastAsia"/>
                <w:bCs/>
                <w:kern w:val="0"/>
                <w:szCs w:val="21"/>
              </w:rPr>
              <w:t>需求说明</w:t>
            </w:r>
          </w:p>
        </w:tc>
        <w:tc>
          <w:tcPr>
            <w:tcW w:w="2852" w:type="dxa"/>
            <w:shd w:val="clear" w:color="auto" w:fill="auto"/>
            <w:vAlign w:val="center"/>
          </w:tcPr>
          <w:p w14:paraId="2716B676">
            <w:pPr>
              <w:topLinePunct/>
              <w:adjustRightInd w:val="0"/>
              <w:snapToGrid w:val="0"/>
              <w:jc w:val="center"/>
              <w:rPr>
                <w:rFonts w:cs="宋体" w:asciiTheme="minorEastAsia" w:hAnsiTheme="minorEastAsia"/>
                <w:bCs/>
                <w:kern w:val="0"/>
                <w:szCs w:val="21"/>
              </w:rPr>
            </w:pPr>
            <w:r>
              <w:rPr>
                <w:rFonts w:hint="eastAsia" w:cs="宋体" w:asciiTheme="minorEastAsia" w:hAnsiTheme="minorEastAsia"/>
                <w:bCs/>
                <w:kern w:val="0"/>
                <w:szCs w:val="21"/>
              </w:rPr>
              <w:t>要求</w:t>
            </w:r>
          </w:p>
        </w:tc>
      </w:tr>
      <w:tr w14:paraId="2F8AB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5" w:type="dxa"/>
            <w:shd w:val="clear" w:color="auto" w:fill="auto"/>
            <w:vAlign w:val="center"/>
          </w:tcPr>
          <w:p w14:paraId="49B10E27">
            <w:pPr>
              <w:topLinePunct/>
              <w:adjustRightInd w:val="0"/>
              <w:snapToGrid w:val="0"/>
              <w:spacing w:line="360" w:lineRule="auto"/>
              <w:jc w:val="center"/>
              <w:rPr>
                <w:rFonts w:cs="宋体" w:asciiTheme="minorEastAsia" w:hAnsiTheme="minorEastAsia"/>
                <w:bCs/>
                <w:color w:val="0000FF"/>
                <w:kern w:val="0"/>
                <w:szCs w:val="21"/>
              </w:rPr>
            </w:pPr>
            <w:bookmarkStart w:id="16" w:name="商务条款不可偏离表" w:colFirst="0" w:colLast="0"/>
          </w:p>
        </w:tc>
        <w:tc>
          <w:tcPr>
            <w:tcW w:w="1757" w:type="dxa"/>
            <w:shd w:val="clear" w:color="auto" w:fill="auto"/>
            <w:vAlign w:val="center"/>
          </w:tcPr>
          <w:p w14:paraId="1D73064D">
            <w:pPr>
              <w:topLinePunct/>
              <w:adjustRightInd w:val="0"/>
              <w:snapToGrid w:val="0"/>
              <w:spacing w:line="360" w:lineRule="auto"/>
              <w:jc w:val="center"/>
              <w:rPr>
                <w:rFonts w:cs="宋体" w:asciiTheme="minorEastAsia" w:hAnsiTheme="minorEastAsia"/>
                <w:bCs/>
                <w:color w:val="0000FF"/>
                <w:kern w:val="0"/>
                <w:szCs w:val="21"/>
              </w:rPr>
            </w:pPr>
          </w:p>
        </w:tc>
        <w:tc>
          <w:tcPr>
            <w:tcW w:w="3471" w:type="dxa"/>
            <w:shd w:val="clear" w:color="auto" w:fill="auto"/>
            <w:vAlign w:val="center"/>
          </w:tcPr>
          <w:p w14:paraId="23233BCF">
            <w:pPr>
              <w:topLinePunct/>
              <w:adjustRightInd w:val="0"/>
              <w:snapToGrid w:val="0"/>
              <w:spacing w:line="360" w:lineRule="auto"/>
              <w:jc w:val="center"/>
              <w:rPr>
                <w:rFonts w:cs="宋体" w:asciiTheme="minorEastAsia" w:hAnsiTheme="minorEastAsia"/>
                <w:bCs/>
                <w:color w:val="0000FF"/>
                <w:kern w:val="0"/>
                <w:szCs w:val="21"/>
              </w:rPr>
            </w:pPr>
          </w:p>
        </w:tc>
        <w:tc>
          <w:tcPr>
            <w:tcW w:w="2852" w:type="dxa"/>
            <w:shd w:val="clear" w:color="auto" w:fill="auto"/>
            <w:vAlign w:val="center"/>
          </w:tcPr>
          <w:p w14:paraId="03E8A66D">
            <w:pPr>
              <w:topLinePunct/>
              <w:adjustRightInd w:val="0"/>
              <w:snapToGrid w:val="0"/>
              <w:spacing w:line="360" w:lineRule="auto"/>
              <w:jc w:val="center"/>
              <w:rPr>
                <w:rFonts w:cs="宋体" w:asciiTheme="minorEastAsia" w:hAnsiTheme="minorEastAsia"/>
                <w:bCs/>
                <w:color w:val="0000FF"/>
                <w:kern w:val="0"/>
                <w:szCs w:val="21"/>
              </w:rPr>
            </w:pPr>
          </w:p>
        </w:tc>
      </w:tr>
      <w:bookmarkEnd w:id="16"/>
    </w:tbl>
    <w:p w14:paraId="71F79DA1">
      <w:pPr>
        <w:spacing w:line="360" w:lineRule="auto"/>
        <w:ind w:firstLine="105" w:firstLineChars="50"/>
        <w:rPr>
          <w:rFonts w:asciiTheme="minorEastAsia" w:hAnsiTheme="minorEastAsia"/>
          <w:szCs w:val="21"/>
        </w:rPr>
      </w:pPr>
    </w:p>
    <w:p w14:paraId="14F3C641">
      <w:pPr>
        <w:pStyle w:val="2"/>
        <w:jc w:val="center"/>
        <w:rPr>
          <w:rFonts w:asciiTheme="minorEastAsia" w:hAnsiTheme="minorEastAsia" w:eastAsiaTheme="minorEastAsia"/>
          <w:sz w:val="28"/>
          <w:szCs w:val="28"/>
        </w:rPr>
      </w:pPr>
      <w:bookmarkStart w:id="17" w:name="_Toc17909"/>
      <w:bookmarkStart w:id="18" w:name="_Toc82684187"/>
      <w:r>
        <w:rPr>
          <w:rFonts w:hint="eastAsia" w:asciiTheme="minorEastAsia" w:hAnsiTheme="minorEastAsia" w:eastAsiaTheme="minorEastAsia"/>
          <w:sz w:val="28"/>
          <w:szCs w:val="28"/>
        </w:rPr>
        <w:t>第五章</w:t>
      </w:r>
      <w:bookmarkStart w:id="19" w:name="_Toc80349959"/>
      <w:r>
        <w:rPr>
          <w:rFonts w:hint="eastAsia" w:asciiTheme="minorEastAsia" w:hAnsiTheme="minorEastAsia" w:eastAsiaTheme="minorEastAsia"/>
          <w:sz w:val="28"/>
          <w:szCs w:val="28"/>
        </w:rPr>
        <w:t xml:space="preserve"> 合同</w:t>
      </w:r>
      <w:r>
        <w:rPr>
          <w:rFonts w:asciiTheme="minorEastAsia" w:hAnsiTheme="minorEastAsia" w:eastAsiaTheme="minorEastAsia"/>
          <w:sz w:val="28"/>
          <w:szCs w:val="28"/>
        </w:rPr>
        <w:t>条款</w:t>
      </w:r>
      <w:r>
        <w:rPr>
          <w:rFonts w:hint="eastAsia" w:asciiTheme="minorEastAsia" w:hAnsiTheme="minorEastAsia" w:eastAsiaTheme="minorEastAsia"/>
          <w:sz w:val="28"/>
          <w:szCs w:val="28"/>
        </w:rPr>
        <w:t>及格式</w:t>
      </w:r>
      <w:bookmarkEnd w:id="17"/>
      <w:bookmarkEnd w:id="18"/>
      <w:bookmarkEnd w:id="19"/>
    </w:p>
    <w:p w14:paraId="7DCB8FE5">
      <w:pPr>
        <w:spacing w:line="360" w:lineRule="auto"/>
        <w:rPr>
          <w:rFonts w:asciiTheme="minorEastAsia" w:hAnsiTheme="minorEastAsia"/>
          <w:szCs w:val="21"/>
        </w:rPr>
      </w:pPr>
      <w:r>
        <w:rPr>
          <w:rFonts w:hint="eastAsia" w:asciiTheme="minorEastAsia" w:hAnsiTheme="minorEastAsia"/>
          <w:szCs w:val="21"/>
        </w:rPr>
        <w:t>22.详见《</w:t>
      </w:r>
      <w:r>
        <w:rPr>
          <w:rFonts w:asciiTheme="minorEastAsia" w:hAnsiTheme="minorEastAsia"/>
          <w:szCs w:val="21"/>
        </w:rPr>
        <w:t>采购</w:t>
      </w:r>
      <w:r>
        <w:rPr>
          <w:rFonts w:hint="eastAsia" w:asciiTheme="minorEastAsia" w:hAnsiTheme="minorEastAsia"/>
          <w:szCs w:val="21"/>
          <w:lang w:val="en-US" w:eastAsia="zh-CN"/>
        </w:rPr>
        <w:t>框架协议</w:t>
      </w:r>
      <w:r>
        <w:rPr>
          <w:rFonts w:hint="eastAsia" w:asciiTheme="minorEastAsia" w:hAnsiTheme="minorEastAsia"/>
          <w:szCs w:val="21"/>
        </w:rPr>
        <w:t>》。</w:t>
      </w:r>
    </w:p>
    <w:p w14:paraId="40BDDFC9">
      <w:pPr>
        <w:pStyle w:val="2"/>
        <w:jc w:val="center"/>
        <w:rPr>
          <w:rFonts w:asciiTheme="minorEastAsia" w:hAnsiTheme="minorEastAsia" w:eastAsiaTheme="minorEastAsia"/>
          <w:sz w:val="28"/>
          <w:szCs w:val="28"/>
        </w:rPr>
      </w:pPr>
      <w:bookmarkStart w:id="20" w:name="_Toc20357"/>
      <w:bookmarkStart w:id="21" w:name="_Toc82684188"/>
      <w:r>
        <w:rPr>
          <w:rFonts w:hint="eastAsia" w:asciiTheme="minorEastAsia" w:hAnsiTheme="minorEastAsia" w:eastAsiaTheme="minorEastAsia"/>
          <w:sz w:val="28"/>
          <w:szCs w:val="28"/>
        </w:rPr>
        <w:t xml:space="preserve">第六章 </w:t>
      </w:r>
      <w:r>
        <w:rPr>
          <w:rFonts w:asciiTheme="minorEastAsia" w:hAnsiTheme="minorEastAsia" w:eastAsiaTheme="minorEastAsia"/>
          <w:sz w:val="28"/>
          <w:szCs w:val="28"/>
        </w:rPr>
        <w:t>技术规范</w:t>
      </w:r>
      <w:bookmarkEnd w:id="20"/>
      <w:bookmarkEnd w:id="21"/>
    </w:p>
    <w:p w14:paraId="3253CF2F">
      <w:pPr>
        <w:spacing w:line="360" w:lineRule="auto"/>
        <w:rPr>
          <w:rFonts w:hint="default" w:asciiTheme="minorEastAsia" w:hAnsiTheme="minorEastAsia" w:eastAsiaTheme="minorEastAsia"/>
          <w:szCs w:val="21"/>
          <w:highlight w:val="yellow"/>
          <w:lang w:val="en-US" w:eastAsia="zh-CN"/>
        </w:rPr>
      </w:pPr>
      <w:r>
        <w:rPr>
          <w:rFonts w:hint="eastAsia" w:asciiTheme="minorEastAsia" w:hAnsiTheme="minorEastAsia"/>
          <w:szCs w:val="21"/>
        </w:rPr>
        <w:t>23.详见《</w:t>
      </w:r>
      <w:r>
        <w:rPr>
          <w:rFonts w:hint="eastAsia" w:asciiTheme="minorEastAsia" w:hAnsiTheme="minorEastAsia"/>
          <w:szCs w:val="21"/>
          <w:lang w:val="en-US" w:eastAsia="zh-CN"/>
        </w:rPr>
        <w:t>物料规格书</w:t>
      </w:r>
      <w:r>
        <w:rPr>
          <w:rFonts w:hint="eastAsia" w:asciiTheme="minorEastAsia" w:hAnsiTheme="minorEastAsia"/>
          <w:szCs w:val="21"/>
        </w:rPr>
        <w:t>》。</w:t>
      </w:r>
    </w:p>
    <w:p w14:paraId="2C5D8829">
      <w:pPr>
        <w:pStyle w:val="2"/>
        <w:numPr>
          <w:ilvl w:val="0"/>
          <w:numId w:val="3"/>
        </w:numPr>
        <w:jc w:val="center"/>
        <w:rPr>
          <w:rFonts w:hint="eastAsia" w:asciiTheme="minorEastAsia" w:hAnsiTheme="minorEastAsia" w:eastAsiaTheme="minorEastAsia"/>
          <w:sz w:val="28"/>
          <w:szCs w:val="28"/>
          <w:lang w:val="en-US" w:eastAsia="zh-CN"/>
        </w:rPr>
      </w:pPr>
      <w:bookmarkStart w:id="22" w:name="_Toc28903"/>
      <w:r>
        <w:rPr>
          <w:rFonts w:hint="eastAsia" w:asciiTheme="minorEastAsia" w:hAnsiTheme="minorEastAsia" w:eastAsiaTheme="minorEastAsia"/>
          <w:sz w:val="28"/>
          <w:szCs w:val="28"/>
          <w:lang w:val="en-US" w:eastAsia="zh-CN"/>
        </w:rPr>
        <w:t>招标应用模版</w:t>
      </w:r>
      <w:bookmarkEnd w:id="22"/>
    </w:p>
    <w:p w14:paraId="1FF22DD2">
      <w:pPr>
        <w:numPr>
          <w:ilvl w:val="0"/>
          <w:numId w:val="4"/>
        </w:numPr>
        <w:rPr>
          <w:rFonts w:hint="eastAsia"/>
          <w:lang w:val="en-US" w:eastAsia="zh-CN"/>
        </w:rPr>
      </w:pPr>
      <w:r>
        <w:rPr>
          <w:rFonts w:hint="eastAsia"/>
          <w:lang w:val="en-US" w:eastAsia="zh-CN"/>
        </w:rPr>
        <w:t>模版1：PU033-01  《投标函》。</w:t>
      </w:r>
    </w:p>
    <w:p w14:paraId="547B933C">
      <w:pPr>
        <w:numPr>
          <w:ilvl w:val="0"/>
          <w:numId w:val="4"/>
        </w:numPr>
        <w:rPr>
          <w:rFonts w:hint="default"/>
          <w:lang w:val="en-US" w:eastAsia="zh-CN"/>
        </w:rPr>
      </w:pPr>
      <w:r>
        <w:rPr>
          <w:rFonts w:hint="eastAsia"/>
          <w:lang w:val="en-US" w:eastAsia="zh-CN"/>
        </w:rPr>
        <w:t>模版2：PU034-01  《投标书报价单》。</w:t>
      </w:r>
    </w:p>
    <w:p w14:paraId="30332F69">
      <w:pPr>
        <w:numPr>
          <w:ilvl w:val="0"/>
          <w:numId w:val="4"/>
        </w:numPr>
        <w:rPr>
          <w:rFonts w:hint="default"/>
          <w:lang w:val="en-US" w:eastAsia="zh-CN"/>
        </w:rPr>
      </w:pPr>
      <w:r>
        <w:rPr>
          <w:rFonts w:hint="eastAsia"/>
          <w:lang w:val="en-US" w:eastAsia="zh-CN"/>
        </w:rPr>
        <w:t>模版3：PU035-01  《</w:t>
      </w:r>
      <w:r>
        <w:rPr>
          <w:rFonts w:hint="eastAsia" w:asciiTheme="minorEastAsia" w:hAnsiTheme="minorEastAsia" w:eastAsiaTheme="minorEastAsia" w:cstheme="minorEastAsia"/>
          <w:sz w:val="21"/>
          <w:szCs w:val="21"/>
        </w:rPr>
        <w:t>法定代表人授权委托书</w:t>
      </w:r>
      <w:r>
        <w:rPr>
          <w:rFonts w:hint="eastAsia" w:asciiTheme="minorEastAsia" w:hAnsiTheme="minorEastAsia" w:cstheme="minorEastAsia"/>
          <w:sz w:val="21"/>
          <w:szCs w:val="21"/>
          <w:lang w:eastAsia="zh-CN"/>
        </w:rPr>
        <w:t>》。</w:t>
      </w:r>
    </w:p>
    <w:p w14:paraId="1CB9813B">
      <w:pPr>
        <w:numPr>
          <w:ilvl w:val="0"/>
          <w:numId w:val="4"/>
        </w:numPr>
        <w:rPr>
          <w:rFonts w:hint="default"/>
          <w:lang w:val="en-US" w:eastAsia="zh-CN"/>
        </w:rPr>
      </w:pPr>
      <w:r>
        <w:rPr>
          <w:rFonts w:hint="eastAsia"/>
          <w:lang w:val="en-US" w:eastAsia="zh-CN"/>
        </w:rPr>
        <w:t>模版4：PU036-01  《法定代表人身份证明》。</w:t>
      </w:r>
    </w:p>
    <w:p w14:paraId="0D9F9D25">
      <w:pPr>
        <w:numPr>
          <w:ilvl w:val="0"/>
          <w:numId w:val="4"/>
        </w:numPr>
        <w:rPr>
          <w:rFonts w:hint="default"/>
          <w:lang w:val="en-US" w:eastAsia="zh-CN"/>
        </w:rPr>
      </w:pPr>
      <w:r>
        <w:rPr>
          <w:rFonts w:hint="eastAsia"/>
          <w:lang w:val="en-US" w:eastAsia="zh-CN"/>
        </w:rPr>
        <w:t>模版5：PU037-01  《投标人资格声明》。</w:t>
      </w:r>
    </w:p>
    <w:p w14:paraId="53EA3CB6">
      <w:pPr>
        <w:numPr>
          <w:ilvl w:val="0"/>
          <w:numId w:val="4"/>
        </w:numPr>
        <w:rPr>
          <w:rFonts w:hint="default"/>
          <w:lang w:val="en-US" w:eastAsia="zh-CN"/>
        </w:rPr>
      </w:pPr>
      <w:r>
        <w:rPr>
          <w:rFonts w:hint="eastAsia"/>
          <w:lang w:val="en-US" w:eastAsia="zh-CN"/>
        </w:rPr>
        <w:t>模版6：PU038-01  《投标人基本情况表》。</w:t>
      </w:r>
    </w:p>
    <w:p w14:paraId="02825C88">
      <w:pPr>
        <w:numPr>
          <w:ilvl w:val="0"/>
          <w:numId w:val="4"/>
        </w:numPr>
        <w:rPr>
          <w:rFonts w:hint="default"/>
          <w:lang w:val="en-US" w:eastAsia="zh-CN"/>
        </w:rPr>
      </w:pPr>
      <w:r>
        <w:rPr>
          <w:rFonts w:hint="eastAsia"/>
          <w:lang w:val="en-US" w:eastAsia="zh-CN"/>
        </w:rPr>
        <w:t>模版7：PU039-01  《履约情况承诺书》。</w:t>
      </w:r>
    </w:p>
    <w:p w14:paraId="1027653D">
      <w:pPr>
        <w:numPr>
          <w:ilvl w:val="0"/>
          <w:numId w:val="4"/>
        </w:numPr>
        <w:rPr>
          <w:rFonts w:hint="default"/>
          <w:lang w:val="en-US" w:eastAsia="zh-CN"/>
        </w:rPr>
      </w:pPr>
      <w:r>
        <w:rPr>
          <w:rFonts w:hint="eastAsia"/>
          <w:lang w:val="en-US" w:eastAsia="zh-CN"/>
        </w:rPr>
        <w:t>模版8：PU040-01  《无违法记录声明》。</w:t>
      </w:r>
    </w:p>
    <w:p w14:paraId="18845DE9">
      <w:pPr>
        <w:numPr>
          <w:ilvl w:val="0"/>
          <w:numId w:val="4"/>
        </w:numPr>
        <w:rPr>
          <w:rFonts w:hint="eastAsia"/>
          <w:lang w:val="en-US" w:eastAsia="zh-CN"/>
        </w:rPr>
      </w:pPr>
      <w:r>
        <w:rPr>
          <w:rFonts w:hint="eastAsia"/>
          <w:lang w:val="en-US" w:eastAsia="zh-CN"/>
        </w:rPr>
        <w:t>模版9：PU041-01  《主要生产、检测设备清单》。</w:t>
      </w:r>
    </w:p>
    <w:p w14:paraId="5676C8F0">
      <w:pPr>
        <w:numPr>
          <w:ilvl w:val="0"/>
          <w:numId w:val="4"/>
        </w:numPr>
        <w:rPr>
          <w:rFonts w:hint="eastAsia"/>
          <w:lang w:val="en-US" w:eastAsia="zh-CN"/>
        </w:rPr>
      </w:pPr>
      <w:r>
        <w:rPr>
          <w:rFonts w:hint="eastAsia"/>
          <w:lang w:val="en-US" w:eastAsia="zh-CN"/>
        </w:rPr>
        <w:t>模版10：PU042-01  《廉洁承诺书》。</w:t>
      </w:r>
    </w:p>
    <w:p w14:paraId="441C7984">
      <w:pPr>
        <w:spacing w:line="540" w:lineRule="exact"/>
        <w:ind w:firstLine="3990" w:firstLineChars="1900"/>
        <w:jc w:val="both"/>
        <w:rPr>
          <w:rFonts w:hint="default" w:ascii="宋体" w:hAnsi="宋体" w:eastAsia="宋体"/>
          <w:sz w:val="21"/>
          <w:szCs w:val="21"/>
          <w:lang w:val="en-US" w:eastAsia="zh-CN"/>
        </w:rPr>
      </w:pPr>
    </w:p>
    <w:sectPr>
      <w:headerReference r:id="rId3" w:type="default"/>
      <w:footerReference r:id="rId4" w:type="default"/>
      <w:pgSz w:w="11906" w:h="16838"/>
      <w:pgMar w:top="1440" w:right="1800" w:bottom="1440" w:left="1800" w:header="119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54764">
    <w:pPr>
      <w:pStyle w:val="9"/>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826811">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9</w:t>
                          </w:r>
                          <w:r>
                            <w:rPr>
                              <w:sz w:val="24"/>
                              <w:szCs w:val="24"/>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4C826811">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9</w:t>
                    </w:r>
                    <w:r>
                      <w:rPr>
                        <w:sz w:val="24"/>
                        <w:szCs w:val="24"/>
                      </w:rPr>
                      <w:t>页</w:t>
                    </w:r>
                  </w:p>
                </w:txbxContent>
              </v:textbox>
            </v:shape>
          </w:pict>
        </mc:Fallback>
      </mc:AlternateContent>
    </w:r>
  </w:p>
  <w:p w14:paraId="20EE2317">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504F9">
    <w:pPr>
      <w:pStyle w:val="10"/>
      <w:pBdr>
        <w:bottom w:val="single" w:color="auto" w:sz="4" w:space="1"/>
      </w:pBdr>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 深圳龙电</w:t>
    </w:r>
    <w:r>
      <w:rPr>
        <w:rFonts w:hint="eastAsia" w:asciiTheme="minorEastAsia" w:hAnsiTheme="minorEastAsia" w:cstheme="minorEastAsia"/>
        <w:sz w:val="21"/>
        <w:szCs w:val="21"/>
        <w:lang w:val="en-US" w:eastAsia="zh-CN"/>
      </w:rPr>
      <w:t>华鑫控股集团股份</w:t>
    </w:r>
    <w:r>
      <w:rPr>
        <w:rFonts w:hint="eastAsia" w:asciiTheme="minorEastAsia" w:hAnsiTheme="minorEastAsia" w:eastAsiaTheme="minorEastAsia" w:cstheme="minorEastAsia"/>
        <w:sz w:val="21"/>
        <w:szCs w:val="21"/>
        <w:lang w:val="en-US" w:eastAsia="zh-CN"/>
      </w:rPr>
      <w:t xml:space="preserve">有限公司  </w:t>
    </w:r>
    <w:r>
      <w:rPr>
        <w:rFonts w:hint="eastAsia" w:ascii="楷体" w:hAnsi="楷体" w:eastAsia="楷体"/>
        <w:lang w:val="en-US" w:eastAsia="zh-CN"/>
      </w:rPr>
      <w:t xml:space="preserve">                      </w:t>
    </w:r>
    <w:r>
      <w:rPr>
        <w:rFonts w:hint="eastAsia" w:asciiTheme="minorEastAsia" w:hAnsiTheme="minorEastAsia" w:eastAsiaTheme="minorEastAsia" w:cstheme="minorEastAsia"/>
        <w:sz w:val="21"/>
        <w:szCs w:val="21"/>
        <w:lang w:val="en-US" w:eastAsia="zh-CN"/>
      </w:rPr>
      <w:t>SLD-</w:t>
    </w:r>
    <w:r>
      <w:rPr>
        <w:rFonts w:hint="eastAsia" w:asciiTheme="minorEastAsia" w:hAnsiTheme="minorEastAsia" w:cstheme="minorEastAsia"/>
        <w:sz w:val="21"/>
        <w:szCs w:val="21"/>
        <w:lang w:val="en-US" w:eastAsia="zh-CN"/>
      </w:rPr>
      <w:t>CG202408</w:t>
    </w:r>
    <w:r>
      <w:rPr>
        <w:rFonts w:hint="eastAsia" w:asciiTheme="minorEastAsia" w:hAnsiTheme="minorEastAsia" w:eastAsiaTheme="minorEastAsia" w:cstheme="minorEastAsia"/>
        <w:sz w:val="21"/>
        <w:szCs w:val="21"/>
        <w:lang w:val="en-US" w:eastAsia="zh-CN"/>
      </w:rPr>
      <w:t>-00</w:t>
    </w:r>
    <w:r>
      <w:rPr>
        <w:rFonts w:hint="eastAsia" w:asciiTheme="minorEastAsia" w:hAnsiTheme="minorEastAsia" w:cstheme="minorEastAsia"/>
        <w:sz w:val="21"/>
        <w:szCs w:val="21"/>
        <w:lang w:val="en-US" w:eastAsia="zh-CN"/>
      </w:rPr>
      <w:t>1</w:t>
    </w:r>
    <w:r>
      <w:rPr>
        <w:rFonts w:hint="eastAsia" w:asciiTheme="minorEastAsia" w:hAnsiTheme="minorEastAsia" w:eastAsiaTheme="minorEastAsia" w:cstheme="minorEastAsia"/>
        <w:sz w:val="21"/>
        <w:szCs w:val="21"/>
        <w:lang w:val="en-US" w:eastAsia="zh-CN"/>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48891C"/>
    <w:multiLevelType w:val="singleLevel"/>
    <w:tmpl w:val="8248891C"/>
    <w:lvl w:ilvl="0" w:tentative="0">
      <w:start w:val="19"/>
      <w:numFmt w:val="decimal"/>
      <w:lvlText w:val="%1."/>
      <w:lvlJc w:val="left"/>
      <w:pPr>
        <w:tabs>
          <w:tab w:val="left" w:pos="312"/>
        </w:tabs>
      </w:pPr>
    </w:lvl>
  </w:abstractNum>
  <w:abstractNum w:abstractNumId="1">
    <w:nsid w:val="961F43CB"/>
    <w:multiLevelType w:val="singleLevel"/>
    <w:tmpl w:val="961F43CB"/>
    <w:lvl w:ilvl="0" w:tentative="0">
      <w:start w:val="24"/>
      <w:numFmt w:val="decimal"/>
      <w:lvlText w:val="%1."/>
      <w:lvlJc w:val="left"/>
      <w:pPr>
        <w:tabs>
          <w:tab w:val="left" w:pos="312"/>
        </w:tabs>
      </w:pPr>
    </w:lvl>
  </w:abstractNum>
  <w:abstractNum w:abstractNumId="2">
    <w:nsid w:val="DD7DF607"/>
    <w:multiLevelType w:val="singleLevel"/>
    <w:tmpl w:val="DD7DF607"/>
    <w:lvl w:ilvl="0" w:tentative="0">
      <w:start w:val="7"/>
      <w:numFmt w:val="decimal"/>
      <w:lvlText w:val="%1."/>
      <w:lvlJc w:val="left"/>
      <w:pPr>
        <w:tabs>
          <w:tab w:val="left" w:pos="312"/>
        </w:tabs>
      </w:pPr>
    </w:lvl>
  </w:abstractNum>
  <w:abstractNum w:abstractNumId="3">
    <w:nsid w:val="114D57C8"/>
    <w:multiLevelType w:val="singleLevel"/>
    <w:tmpl w:val="114D57C8"/>
    <w:lvl w:ilvl="0" w:tentative="0">
      <w:start w:val="7"/>
      <w:numFmt w:val="chineseCounting"/>
      <w:suff w:val="space"/>
      <w:lvlText w:val="第%1章"/>
      <w:lvlJc w:val="left"/>
      <w:rPr>
        <w:rFonts w:hint="eastAsia"/>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hMjgyZTliMmQyMWU0NTY0MGZlZTY4NDNlNWQ0YjcifQ=="/>
  </w:docVars>
  <w:rsids>
    <w:rsidRoot w:val="00110B7C"/>
    <w:rsid w:val="00005213"/>
    <w:rsid w:val="00012283"/>
    <w:rsid w:val="000166C6"/>
    <w:rsid w:val="000170B6"/>
    <w:rsid w:val="0001719E"/>
    <w:rsid w:val="0003125C"/>
    <w:rsid w:val="0003671C"/>
    <w:rsid w:val="000513CA"/>
    <w:rsid w:val="00055581"/>
    <w:rsid w:val="00073306"/>
    <w:rsid w:val="000923C5"/>
    <w:rsid w:val="00092E15"/>
    <w:rsid w:val="000A4454"/>
    <w:rsid w:val="000B0E37"/>
    <w:rsid w:val="000C7620"/>
    <w:rsid w:val="000E38D9"/>
    <w:rsid w:val="000E43B5"/>
    <w:rsid w:val="001079E7"/>
    <w:rsid w:val="00107CE1"/>
    <w:rsid w:val="00110B7C"/>
    <w:rsid w:val="00123952"/>
    <w:rsid w:val="00123D7C"/>
    <w:rsid w:val="00126EDA"/>
    <w:rsid w:val="00134741"/>
    <w:rsid w:val="00142B2E"/>
    <w:rsid w:val="00145FD7"/>
    <w:rsid w:val="00163595"/>
    <w:rsid w:val="00184134"/>
    <w:rsid w:val="001A69EC"/>
    <w:rsid w:val="001B1E4C"/>
    <w:rsid w:val="001B256B"/>
    <w:rsid w:val="001B5EDA"/>
    <w:rsid w:val="001B6B12"/>
    <w:rsid w:val="001C1BCA"/>
    <w:rsid w:val="001E28EB"/>
    <w:rsid w:val="001E2E61"/>
    <w:rsid w:val="001E3CD1"/>
    <w:rsid w:val="001F555E"/>
    <w:rsid w:val="001F74AA"/>
    <w:rsid w:val="0021790D"/>
    <w:rsid w:val="002227B7"/>
    <w:rsid w:val="0023336B"/>
    <w:rsid w:val="0024159B"/>
    <w:rsid w:val="0024424F"/>
    <w:rsid w:val="00256860"/>
    <w:rsid w:val="00260466"/>
    <w:rsid w:val="00260CE1"/>
    <w:rsid w:val="0026126F"/>
    <w:rsid w:val="00263ECB"/>
    <w:rsid w:val="0027727E"/>
    <w:rsid w:val="00284EDA"/>
    <w:rsid w:val="002A5485"/>
    <w:rsid w:val="002B6C96"/>
    <w:rsid w:val="002B703B"/>
    <w:rsid w:val="002C291E"/>
    <w:rsid w:val="002D34FD"/>
    <w:rsid w:val="002E1F6F"/>
    <w:rsid w:val="002E2B9F"/>
    <w:rsid w:val="002F505F"/>
    <w:rsid w:val="0030581C"/>
    <w:rsid w:val="00311546"/>
    <w:rsid w:val="00312312"/>
    <w:rsid w:val="00317950"/>
    <w:rsid w:val="00322DA1"/>
    <w:rsid w:val="00332A0E"/>
    <w:rsid w:val="00343C4C"/>
    <w:rsid w:val="00343DD3"/>
    <w:rsid w:val="00344AE6"/>
    <w:rsid w:val="0035002D"/>
    <w:rsid w:val="003541EB"/>
    <w:rsid w:val="003655A5"/>
    <w:rsid w:val="00371A3D"/>
    <w:rsid w:val="003742F4"/>
    <w:rsid w:val="00376FAE"/>
    <w:rsid w:val="00380C20"/>
    <w:rsid w:val="00381C0B"/>
    <w:rsid w:val="00383829"/>
    <w:rsid w:val="003966B3"/>
    <w:rsid w:val="00397AE0"/>
    <w:rsid w:val="003A78ED"/>
    <w:rsid w:val="003C6FEF"/>
    <w:rsid w:val="003C7649"/>
    <w:rsid w:val="003D19ED"/>
    <w:rsid w:val="003D31B4"/>
    <w:rsid w:val="003F4DC7"/>
    <w:rsid w:val="0040410F"/>
    <w:rsid w:val="00415D50"/>
    <w:rsid w:val="00416E44"/>
    <w:rsid w:val="0042287B"/>
    <w:rsid w:val="004329FE"/>
    <w:rsid w:val="00453135"/>
    <w:rsid w:val="00462B33"/>
    <w:rsid w:val="00476A8E"/>
    <w:rsid w:val="00482851"/>
    <w:rsid w:val="004873D3"/>
    <w:rsid w:val="00497354"/>
    <w:rsid w:val="004A3CE9"/>
    <w:rsid w:val="004A3E2B"/>
    <w:rsid w:val="004A6D4B"/>
    <w:rsid w:val="004C0705"/>
    <w:rsid w:val="004D0D87"/>
    <w:rsid w:val="004D7A7D"/>
    <w:rsid w:val="004E02F4"/>
    <w:rsid w:val="00501BB2"/>
    <w:rsid w:val="0050289B"/>
    <w:rsid w:val="005035DA"/>
    <w:rsid w:val="005054FD"/>
    <w:rsid w:val="0050608E"/>
    <w:rsid w:val="00515628"/>
    <w:rsid w:val="0051749F"/>
    <w:rsid w:val="00517A1F"/>
    <w:rsid w:val="005255D7"/>
    <w:rsid w:val="00530155"/>
    <w:rsid w:val="00531505"/>
    <w:rsid w:val="00540DAB"/>
    <w:rsid w:val="005533FE"/>
    <w:rsid w:val="0057066C"/>
    <w:rsid w:val="0057230D"/>
    <w:rsid w:val="005744C4"/>
    <w:rsid w:val="00575F05"/>
    <w:rsid w:val="00580124"/>
    <w:rsid w:val="00581880"/>
    <w:rsid w:val="00596ECD"/>
    <w:rsid w:val="005A09AF"/>
    <w:rsid w:val="005A2C48"/>
    <w:rsid w:val="005A4488"/>
    <w:rsid w:val="005B13B2"/>
    <w:rsid w:val="005C198B"/>
    <w:rsid w:val="005D0071"/>
    <w:rsid w:val="005F342B"/>
    <w:rsid w:val="00602575"/>
    <w:rsid w:val="006106B1"/>
    <w:rsid w:val="00621E56"/>
    <w:rsid w:val="00622C06"/>
    <w:rsid w:val="00637676"/>
    <w:rsid w:val="006408C1"/>
    <w:rsid w:val="0064204C"/>
    <w:rsid w:val="00643BE3"/>
    <w:rsid w:val="00684C8B"/>
    <w:rsid w:val="006A4295"/>
    <w:rsid w:val="006A61C3"/>
    <w:rsid w:val="006A74D0"/>
    <w:rsid w:val="006B19B4"/>
    <w:rsid w:val="006B63A8"/>
    <w:rsid w:val="006D042F"/>
    <w:rsid w:val="006D2A07"/>
    <w:rsid w:val="006D4566"/>
    <w:rsid w:val="006F26E0"/>
    <w:rsid w:val="00701A9D"/>
    <w:rsid w:val="0070739D"/>
    <w:rsid w:val="00711693"/>
    <w:rsid w:val="007179A8"/>
    <w:rsid w:val="00720545"/>
    <w:rsid w:val="007232E0"/>
    <w:rsid w:val="007243F9"/>
    <w:rsid w:val="00727781"/>
    <w:rsid w:val="0073705D"/>
    <w:rsid w:val="00750FEF"/>
    <w:rsid w:val="007577C8"/>
    <w:rsid w:val="00760C81"/>
    <w:rsid w:val="007632EA"/>
    <w:rsid w:val="00776360"/>
    <w:rsid w:val="007773F1"/>
    <w:rsid w:val="00780E3B"/>
    <w:rsid w:val="00781D9F"/>
    <w:rsid w:val="007923DB"/>
    <w:rsid w:val="007949BE"/>
    <w:rsid w:val="00797918"/>
    <w:rsid w:val="007A30B7"/>
    <w:rsid w:val="007C4BED"/>
    <w:rsid w:val="007D36DC"/>
    <w:rsid w:val="007D4EAC"/>
    <w:rsid w:val="007E2030"/>
    <w:rsid w:val="007E4CA5"/>
    <w:rsid w:val="00800E98"/>
    <w:rsid w:val="00813DFF"/>
    <w:rsid w:val="00846D54"/>
    <w:rsid w:val="008541D5"/>
    <w:rsid w:val="00872041"/>
    <w:rsid w:val="008724C9"/>
    <w:rsid w:val="00874EE5"/>
    <w:rsid w:val="00882F79"/>
    <w:rsid w:val="00883BC0"/>
    <w:rsid w:val="00884799"/>
    <w:rsid w:val="00884B1D"/>
    <w:rsid w:val="00886469"/>
    <w:rsid w:val="0088664F"/>
    <w:rsid w:val="008C3792"/>
    <w:rsid w:val="008E1887"/>
    <w:rsid w:val="008F080F"/>
    <w:rsid w:val="00903237"/>
    <w:rsid w:val="00921749"/>
    <w:rsid w:val="009236D3"/>
    <w:rsid w:val="00925879"/>
    <w:rsid w:val="009333FA"/>
    <w:rsid w:val="009343A9"/>
    <w:rsid w:val="009354D8"/>
    <w:rsid w:val="00937D95"/>
    <w:rsid w:val="009414B7"/>
    <w:rsid w:val="009462AB"/>
    <w:rsid w:val="009465EE"/>
    <w:rsid w:val="00952C17"/>
    <w:rsid w:val="00973C25"/>
    <w:rsid w:val="00975F96"/>
    <w:rsid w:val="00977A8D"/>
    <w:rsid w:val="00980C7D"/>
    <w:rsid w:val="009813FE"/>
    <w:rsid w:val="00986FD5"/>
    <w:rsid w:val="009B3EA6"/>
    <w:rsid w:val="009B48A6"/>
    <w:rsid w:val="009C157D"/>
    <w:rsid w:val="009D2882"/>
    <w:rsid w:val="009E5347"/>
    <w:rsid w:val="009E545E"/>
    <w:rsid w:val="009E7012"/>
    <w:rsid w:val="00A02560"/>
    <w:rsid w:val="00A03BB3"/>
    <w:rsid w:val="00A0533B"/>
    <w:rsid w:val="00A100A5"/>
    <w:rsid w:val="00A10C7B"/>
    <w:rsid w:val="00A35425"/>
    <w:rsid w:val="00A4393C"/>
    <w:rsid w:val="00A62717"/>
    <w:rsid w:val="00A67F7A"/>
    <w:rsid w:val="00A72298"/>
    <w:rsid w:val="00A73D01"/>
    <w:rsid w:val="00A76868"/>
    <w:rsid w:val="00A90864"/>
    <w:rsid w:val="00AA74FC"/>
    <w:rsid w:val="00AB006E"/>
    <w:rsid w:val="00AB0165"/>
    <w:rsid w:val="00AC0BDB"/>
    <w:rsid w:val="00AC0CE2"/>
    <w:rsid w:val="00AC7C1C"/>
    <w:rsid w:val="00AD0801"/>
    <w:rsid w:val="00AD3D09"/>
    <w:rsid w:val="00AD5977"/>
    <w:rsid w:val="00AE20A9"/>
    <w:rsid w:val="00AE627D"/>
    <w:rsid w:val="00B01A43"/>
    <w:rsid w:val="00B03908"/>
    <w:rsid w:val="00B0437E"/>
    <w:rsid w:val="00B04ACF"/>
    <w:rsid w:val="00B108E2"/>
    <w:rsid w:val="00B1223A"/>
    <w:rsid w:val="00B17435"/>
    <w:rsid w:val="00B21A07"/>
    <w:rsid w:val="00B23BF0"/>
    <w:rsid w:val="00B33B09"/>
    <w:rsid w:val="00B35614"/>
    <w:rsid w:val="00B537A6"/>
    <w:rsid w:val="00B64457"/>
    <w:rsid w:val="00B7288C"/>
    <w:rsid w:val="00B80E8C"/>
    <w:rsid w:val="00B82481"/>
    <w:rsid w:val="00B94607"/>
    <w:rsid w:val="00B9506A"/>
    <w:rsid w:val="00B955A4"/>
    <w:rsid w:val="00BA7A5F"/>
    <w:rsid w:val="00BC437C"/>
    <w:rsid w:val="00BD02E1"/>
    <w:rsid w:val="00BD5CF8"/>
    <w:rsid w:val="00BD69BB"/>
    <w:rsid w:val="00BE32F3"/>
    <w:rsid w:val="00C02DED"/>
    <w:rsid w:val="00C1264C"/>
    <w:rsid w:val="00C2175D"/>
    <w:rsid w:val="00C2197F"/>
    <w:rsid w:val="00C35281"/>
    <w:rsid w:val="00C43C2C"/>
    <w:rsid w:val="00C74C24"/>
    <w:rsid w:val="00C7578A"/>
    <w:rsid w:val="00C86504"/>
    <w:rsid w:val="00CB5C0E"/>
    <w:rsid w:val="00CD2DDB"/>
    <w:rsid w:val="00CD32D2"/>
    <w:rsid w:val="00CE03A9"/>
    <w:rsid w:val="00CF6A1C"/>
    <w:rsid w:val="00D01EE8"/>
    <w:rsid w:val="00D03E30"/>
    <w:rsid w:val="00D04A66"/>
    <w:rsid w:val="00D2605B"/>
    <w:rsid w:val="00D43EC1"/>
    <w:rsid w:val="00D678BC"/>
    <w:rsid w:val="00D713A1"/>
    <w:rsid w:val="00D72896"/>
    <w:rsid w:val="00D72BB7"/>
    <w:rsid w:val="00D74C00"/>
    <w:rsid w:val="00D777A7"/>
    <w:rsid w:val="00D7798C"/>
    <w:rsid w:val="00D935DF"/>
    <w:rsid w:val="00D95ED8"/>
    <w:rsid w:val="00DA7261"/>
    <w:rsid w:val="00DB661E"/>
    <w:rsid w:val="00DC0324"/>
    <w:rsid w:val="00DC3C69"/>
    <w:rsid w:val="00DD4F8C"/>
    <w:rsid w:val="00DD5624"/>
    <w:rsid w:val="00DF00BE"/>
    <w:rsid w:val="00DF37C6"/>
    <w:rsid w:val="00E0126D"/>
    <w:rsid w:val="00E047A8"/>
    <w:rsid w:val="00E12162"/>
    <w:rsid w:val="00E14D7C"/>
    <w:rsid w:val="00E225B9"/>
    <w:rsid w:val="00E307D3"/>
    <w:rsid w:val="00E31353"/>
    <w:rsid w:val="00E47617"/>
    <w:rsid w:val="00E53332"/>
    <w:rsid w:val="00E7209D"/>
    <w:rsid w:val="00E82E7E"/>
    <w:rsid w:val="00E96A17"/>
    <w:rsid w:val="00EA2DE4"/>
    <w:rsid w:val="00EA3FA7"/>
    <w:rsid w:val="00EA72C3"/>
    <w:rsid w:val="00EB0D4E"/>
    <w:rsid w:val="00EC1FFE"/>
    <w:rsid w:val="00EC3458"/>
    <w:rsid w:val="00EC5C82"/>
    <w:rsid w:val="00EC67F9"/>
    <w:rsid w:val="00ED0CC0"/>
    <w:rsid w:val="00EE01B9"/>
    <w:rsid w:val="00EF0303"/>
    <w:rsid w:val="00EF2AEC"/>
    <w:rsid w:val="00EF4A23"/>
    <w:rsid w:val="00EF70F2"/>
    <w:rsid w:val="00F06585"/>
    <w:rsid w:val="00F146B4"/>
    <w:rsid w:val="00F221B0"/>
    <w:rsid w:val="00F24A56"/>
    <w:rsid w:val="00F355FF"/>
    <w:rsid w:val="00F413B4"/>
    <w:rsid w:val="00F41453"/>
    <w:rsid w:val="00F424D7"/>
    <w:rsid w:val="00F8131E"/>
    <w:rsid w:val="00F82BC2"/>
    <w:rsid w:val="00F9365A"/>
    <w:rsid w:val="00F96250"/>
    <w:rsid w:val="00FA297D"/>
    <w:rsid w:val="00FA5A51"/>
    <w:rsid w:val="00FA6A0D"/>
    <w:rsid w:val="00FB35C7"/>
    <w:rsid w:val="00FE0CD5"/>
    <w:rsid w:val="00FE4D69"/>
    <w:rsid w:val="01285FF6"/>
    <w:rsid w:val="024535A0"/>
    <w:rsid w:val="0284056C"/>
    <w:rsid w:val="029562D6"/>
    <w:rsid w:val="04247911"/>
    <w:rsid w:val="07B2792A"/>
    <w:rsid w:val="07CA4C73"/>
    <w:rsid w:val="07E26746"/>
    <w:rsid w:val="0849203C"/>
    <w:rsid w:val="086C7689"/>
    <w:rsid w:val="08A54D99"/>
    <w:rsid w:val="0913453F"/>
    <w:rsid w:val="09D122E9"/>
    <w:rsid w:val="0A0124A3"/>
    <w:rsid w:val="0A024B2F"/>
    <w:rsid w:val="0A6C0264"/>
    <w:rsid w:val="0B416FFB"/>
    <w:rsid w:val="0B725406"/>
    <w:rsid w:val="0BD15DC0"/>
    <w:rsid w:val="0BFC5617"/>
    <w:rsid w:val="0C345CDD"/>
    <w:rsid w:val="0C766688"/>
    <w:rsid w:val="0C7B653C"/>
    <w:rsid w:val="0D814026"/>
    <w:rsid w:val="0DB8556E"/>
    <w:rsid w:val="0E0367E9"/>
    <w:rsid w:val="0ECC7523"/>
    <w:rsid w:val="0ED87A7D"/>
    <w:rsid w:val="0F7A6F7F"/>
    <w:rsid w:val="1045758D"/>
    <w:rsid w:val="10AB3026"/>
    <w:rsid w:val="10C32394"/>
    <w:rsid w:val="10C44BA1"/>
    <w:rsid w:val="13AB4BF5"/>
    <w:rsid w:val="146F0D0C"/>
    <w:rsid w:val="14CB5B87"/>
    <w:rsid w:val="14CD5DA3"/>
    <w:rsid w:val="15A5287C"/>
    <w:rsid w:val="15EA64E1"/>
    <w:rsid w:val="160475A2"/>
    <w:rsid w:val="16133C89"/>
    <w:rsid w:val="16257519"/>
    <w:rsid w:val="16273291"/>
    <w:rsid w:val="16400D28"/>
    <w:rsid w:val="16CD5BE6"/>
    <w:rsid w:val="17045380"/>
    <w:rsid w:val="17306175"/>
    <w:rsid w:val="17683B61"/>
    <w:rsid w:val="189B5187"/>
    <w:rsid w:val="18F2402A"/>
    <w:rsid w:val="1AEC0E63"/>
    <w:rsid w:val="1C964CCC"/>
    <w:rsid w:val="1DBE44DB"/>
    <w:rsid w:val="1E2D4A12"/>
    <w:rsid w:val="1F10015D"/>
    <w:rsid w:val="21E939F3"/>
    <w:rsid w:val="21ED1832"/>
    <w:rsid w:val="235002CB"/>
    <w:rsid w:val="23ED78C8"/>
    <w:rsid w:val="244F0582"/>
    <w:rsid w:val="24A65CC9"/>
    <w:rsid w:val="255B6AB3"/>
    <w:rsid w:val="264818A0"/>
    <w:rsid w:val="26B172D2"/>
    <w:rsid w:val="27802971"/>
    <w:rsid w:val="27C9064C"/>
    <w:rsid w:val="291678C1"/>
    <w:rsid w:val="295403E9"/>
    <w:rsid w:val="2A21651D"/>
    <w:rsid w:val="2A905BD7"/>
    <w:rsid w:val="2B886128"/>
    <w:rsid w:val="2B940F71"/>
    <w:rsid w:val="2BAD4E87"/>
    <w:rsid w:val="2C285414"/>
    <w:rsid w:val="2D855015"/>
    <w:rsid w:val="2DD42B0F"/>
    <w:rsid w:val="2DFD4DC4"/>
    <w:rsid w:val="2E0217E2"/>
    <w:rsid w:val="2EE43FBD"/>
    <w:rsid w:val="2EEA15D4"/>
    <w:rsid w:val="2EEF6F55"/>
    <w:rsid w:val="30913CD1"/>
    <w:rsid w:val="31857DC3"/>
    <w:rsid w:val="31B732C3"/>
    <w:rsid w:val="32911D66"/>
    <w:rsid w:val="33095DA0"/>
    <w:rsid w:val="33222098"/>
    <w:rsid w:val="34B00BC9"/>
    <w:rsid w:val="34FB796B"/>
    <w:rsid w:val="35A149B6"/>
    <w:rsid w:val="35B66B65"/>
    <w:rsid w:val="36064819"/>
    <w:rsid w:val="3701395E"/>
    <w:rsid w:val="37054AD1"/>
    <w:rsid w:val="37295817"/>
    <w:rsid w:val="375D7A73"/>
    <w:rsid w:val="379F6CD3"/>
    <w:rsid w:val="37D715D0"/>
    <w:rsid w:val="38673C95"/>
    <w:rsid w:val="39B56C69"/>
    <w:rsid w:val="3A013C75"/>
    <w:rsid w:val="3A3810E1"/>
    <w:rsid w:val="3B716BD9"/>
    <w:rsid w:val="3CD7429A"/>
    <w:rsid w:val="3DA06C9D"/>
    <w:rsid w:val="3DDD2303"/>
    <w:rsid w:val="3E1F320A"/>
    <w:rsid w:val="3E234DEB"/>
    <w:rsid w:val="3E4660FB"/>
    <w:rsid w:val="3E8A248B"/>
    <w:rsid w:val="3E9E5F37"/>
    <w:rsid w:val="40275AB8"/>
    <w:rsid w:val="408E5B37"/>
    <w:rsid w:val="416718EC"/>
    <w:rsid w:val="42090150"/>
    <w:rsid w:val="42BC698B"/>
    <w:rsid w:val="446C43E1"/>
    <w:rsid w:val="4498799A"/>
    <w:rsid w:val="46C027C2"/>
    <w:rsid w:val="471357FF"/>
    <w:rsid w:val="480F3C5B"/>
    <w:rsid w:val="48594C7C"/>
    <w:rsid w:val="48E409EA"/>
    <w:rsid w:val="49247038"/>
    <w:rsid w:val="49576D0B"/>
    <w:rsid w:val="497776C5"/>
    <w:rsid w:val="49845D29"/>
    <w:rsid w:val="4A834233"/>
    <w:rsid w:val="4B730D66"/>
    <w:rsid w:val="4BED5E07"/>
    <w:rsid w:val="4C7D362F"/>
    <w:rsid w:val="4CC528E0"/>
    <w:rsid w:val="4CE511D4"/>
    <w:rsid w:val="4CFF2296"/>
    <w:rsid w:val="4D225F85"/>
    <w:rsid w:val="4D654355"/>
    <w:rsid w:val="4D866B9F"/>
    <w:rsid w:val="4E01203E"/>
    <w:rsid w:val="4EAD5D22"/>
    <w:rsid w:val="4F7725B8"/>
    <w:rsid w:val="506F7733"/>
    <w:rsid w:val="50854860"/>
    <w:rsid w:val="508E6676"/>
    <w:rsid w:val="50B05655"/>
    <w:rsid w:val="50B67110"/>
    <w:rsid w:val="51222678"/>
    <w:rsid w:val="514069D9"/>
    <w:rsid w:val="51960CEF"/>
    <w:rsid w:val="532F387A"/>
    <w:rsid w:val="53764934"/>
    <w:rsid w:val="545253A1"/>
    <w:rsid w:val="54FC355F"/>
    <w:rsid w:val="551B5793"/>
    <w:rsid w:val="563F543A"/>
    <w:rsid w:val="56A45C5C"/>
    <w:rsid w:val="56D77DE0"/>
    <w:rsid w:val="57407733"/>
    <w:rsid w:val="57790B90"/>
    <w:rsid w:val="580C6F50"/>
    <w:rsid w:val="585A2A77"/>
    <w:rsid w:val="586E207E"/>
    <w:rsid w:val="5AB778E1"/>
    <w:rsid w:val="5B1E7D8B"/>
    <w:rsid w:val="5B4F6FAF"/>
    <w:rsid w:val="5B9F5159"/>
    <w:rsid w:val="5CD728E8"/>
    <w:rsid w:val="5CEE378D"/>
    <w:rsid w:val="5D5A7075"/>
    <w:rsid w:val="5DAC1766"/>
    <w:rsid w:val="5ED115B9"/>
    <w:rsid w:val="5F144F24"/>
    <w:rsid w:val="5F2B2A77"/>
    <w:rsid w:val="5F4D02F0"/>
    <w:rsid w:val="5FBB029F"/>
    <w:rsid w:val="5FF66D53"/>
    <w:rsid w:val="604638E0"/>
    <w:rsid w:val="60B42F40"/>
    <w:rsid w:val="60B44CEE"/>
    <w:rsid w:val="61720E31"/>
    <w:rsid w:val="61BC02FE"/>
    <w:rsid w:val="63161C90"/>
    <w:rsid w:val="63A6046B"/>
    <w:rsid w:val="644F5459"/>
    <w:rsid w:val="6502139B"/>
    <w:rsid w:val="6525440C"/>
    <w:rsid w:val="65901886"/>
    <w:rsid w:val="65AD49C0"/>
    <w:rsid w:val="65F84A33"/>
    <w:rsid w:val="66334228"/>
    <w:rsid w:val="66B07D06"/>
    <w:rsid w:val="66E5668F"/>
    <w:rsid w:val="683F7593"/>
    <w:rsid w:val="69CE5072"/>
    <w:rsid w:val="6A121322"/>
    <w:rsid w:val="6A5D1F52"/>
    <w:rsid w:val="6AC67AF8"/>
    <w:rsid w:val="6AE54422"/>
    <w:rsid w:val="6BD10E4A"/>
    <w:rsid w:val="6D695BED"/>
    <w:rsid w:val="6E9543B1"/>
    <w:rsid w:val="6EBF142E"/>
    <w:rsid w:val="6F4D759B"/>
    <w:rsid w:val="700215D2"/>
    <w:rsid w:val="701B7AA3"/>
    <w:rsid w:val="733F48EB"/>
    <w:rsid w:val="73E91686"/>
    <w:rsid w:val="74842EFD"/>
    <w:rsid w:val="756E770A"/>
    <w:rsid w:val="75DC501C"/>
    <w:rsid w:val="760D2A7F"/>
    <w:rsid w:val="7677439C"/>
    <w:rsid w:val="76780840"/>
    <w:rsid w:val="77336515"/>
    <w:rsid w:val="77471FC0"/>
    <w:rsid w:val="77BF249E"/>
    <w:rsid w:val="78015834"/>
    <w:rsid w:val="792043D2"/>
    <w:rsid w:val="79724D36"/>
    <w:rsid w:val="79762AC3"/>
    <w:rsid w:val="79A8143C"/>
    <w:rsid w:val="7A796935"/>
    <w:rsid w:val="7AE91D0C"/>
    <w:rsid w:val="7B1B124E"/>
    <w:rsid w:val="7BB93599"/>
    <w:rsid w:val="7BEC7DC1"/>
    <w:rsid w:val="7D074C04"/>
    <w:rsid w:val="7D4A45B8"/>
    <w:rsid w:val="7D52346D"/>
    <w:rsid w:val="7DD65E4C"/>
    <w:rsid w:val="7E9B09DC"/>
    <w:rsid w:val="7F345567"/>
    <w:rsid w:val="7F9C07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pPr>
  </w:style>
  <w:style w:type="paragraph" w:styleId="4">
    <w:name w:val="annotation text"/>
    <w:basedOn w:val="1"/>
    <w:semiHidden/>
    <w:unhideWhenUsed/>
    <w:qFormat/>
    <w:uiPriority w:val="99"/>
    <w:pPr>
      <w:jc w:val="left"/>
    </w:pPr>
  </w:style>
  <w:style w:type="paragraph" w:styleId="5">
    <w:name w:val="Body Text 3"/>
    <w:basedOn w:val="1"/>
    <w:link w:val="20"/>
    <w:qFormat/>
    <w:uiPriority w:val="0"/>
    <w:pPr>
      <w:spacing w:after="120"/>
    </w:pPr>
    <w:rPr>
      <w:rFonts w:ascii="Times New Roman" w:hAnsi="Times New Roman" w:eastAsia="宋体" w:cs="Times New Roman"/>
      <w:sz w:val="16"/>
      <w:szCs w:val="20"/>
    </w:rPr>
  </w:style>
  <w:style w:type="paragraph" w:styleId="6">
    <w:name w:val="Body Text"/>
    <w:basedOn w:val="1"/>
    <w:link w:val="24"/>
    <w:qFormat/>
    <w:uiPriority w:val="0"/>
    <w:pPr>
      <w:spacing w:after="120"/>
    </w:pPr>
    <w:rPr>
      <w:rFonts w:ascii="Times New Roman" w:hAnsi="Times New Roman" w:eastAsia="宋体" w:cs="Times New Roman"/>
      <w:szCs w:val="20"/>
    </w:rPr>
  </w:style>
  <w:style w:type="paragraph" w:styleId="7">
    <w:name w:val="toc 3"/>
    <w:basedOn w:val="1"/>
    <w:next w:val="1"/>
    <w:unhideWhenUsed/>
    <w:qFormat/>
    <w:uiPriority w:val="39"/>
    <w:pPr>
      <w:ind w:left="840" w:leftChars="400"/>
    </w:pPr>
  </w:style>
  <w:style w:type="paragraph" w:styleId="8">
    <w:name w:val="Plain Text"/>
    <w:basedOn w:val="1"/>
    <w:link w:val="26"/>
    <w:qFormat/>
    <w:uiPriority w:val="0"/>
    <w:rPr>
      <w:rFonts w:ascii="宋体" w:hAnsi="Courier New" w:eastAsia="宋体"/>
    </w:rPr>
  </w:style>
  <w:style w:type="paragraph" w:styleId="9">
    <w:name w:val="footer"/>
    <w:basedOn w:val="1"/>
    <w:link w:val="18"/>
    <w:unhideWhenUsed/>
    <w:qFormat/>
    <w:uiPriority w:val="99"/>
    <w:pPr>
      <w:tabs>
        <w:tab w:val="center" w:pos="4153"/>
        <w:tab w:val="right" w:pos="8306"/>
      </w:tabs>
      <w:snapToGrid w:val="0"/>
      <w:jc w:val="left"/>
    </w:pPr>
    <w:rPr>
      <w:sz w:val="18"/>
      <w:szCs w:val="18"/>
    </w:rPr>
  </w:style>
  <w:style w:type="paragraph" w:styleId="10">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before="120" w:after="120"/>
    </w:pPr>
    <w:rPr>
      <w:rFonts w:ascii="Times New Roman" w:hAnsi="Times New Roman" w:eastAsia="宋体" w:cs="Times New Roman"/>
      <w:b/>
      <w:caps/>
      <w:szCs w:val="20"/>
    </w:rPr>
  </w:style>
  <w:style w:type="paragraph" w:styleId="12">
    <w:name w:val="Body Text 2"/>
    <w:basedOn w:val="1"/>
    <w:qFormat/>
    <w:uiPriority w:val="0"/>
    <w:pPr>
      <w:jc w:val="center"/>
    </w:pPr>
    <w:rPr>
      <w:rFonts w:ascii="宋体" w:hAnsi="Arial"/>
      <w:color w:val="000000"/>
      <w:szCs w:val="20"/>
    </w:rPr>
  </w:style>
  <w:style w:type="character" w:styleId="15">
    <w:name w:val="Hyperlink"/>
    <w:basedOn w:val="14"/>
    <w:unhideWhenUsed/>
    <w:qFormat/>
    <w:uiPriority w:val="99"/>
    <w:rPr>
      <w:color w:val="0000FF" w:themeColor="hyperlink"/>
      <w:u w:val="single"/>
      <w14:textFill>
        <w14:solidFill>
          <w14:schemeClr w14:val="hlink"/>
        </w14:solidFill>
      </w14:textFill>
    </w:rPr>
  </w:style>
  <w:style w:type="paragraph" w:styleId="16">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7">
    <w:name w:val="页眉 字符"/>
    <w:basedOn w:val="14"/>
    <w:link w:val="10"/>
    <w:qFormat/>
    <w:uiPriority w:val="99"/>
    <w:rPr>
      <w:sz w:val="18"/>
      <w:szCs w:val="18"/>
    </w:rPr>
  </w:style>
  <w:style w:type="character" w:customStyle="1" w:styleId="18">
    <w:name w:val="页脚 字符"/>
    <w:basedOn w:val="14"/>
    <w:link w:val="9"/>
    <w:qFormat/>
    <w:uiPriority w:val="99"/>
    <w:rPr>
      <w:sz w:val="18"/>
      <w:szCs w:val="18"/>
    </w:rPr>
  </w:style>
  <w:style w:type="character" w:customStyle="1" w:styleId="19">
    <w:name w:val="正文文本 3 字符"/>
    <w:basedOn w:val="14"/>
    <w:semiHidden/>
    <w:qFormat/>
    <w:uiPriority w:val="99"/>
    <w:rPr>
      <w:sz w:val="16"/>
      <w:szCs w:val="16"/>
    </w:rPr>
  </w:style>
  <w:style w:type="character" w:customStyle="1" w:styleId="20">
    <w:name w:val="正文文本 3 字符1"/>
    <w:link w:val="5"/>
    <w:qFormat/>
    <w:locked/>
    <w:uiPriority w:val="0"/>
    <w:rPr>
      <w:rFonts w:ascii="Times New Roman" w:hAnsi="Times New Roman" w:eastAsia="宋体" w:cs="Times New Roman"/>
      <w:sz w:val="16"/>
      <w:szCs w:val="20"/>
    </w:rPr>
  </w:style>
  <w:style w:type="character" w:customStyle="1" w:styleId="21">
    <w:name w:val="标题 1 字符"/>
    <w:basedOn w:val="14"/>
    <w:qFormat/>
    <w:uiPriority w:val="9"/>
    <w:rPr>
      <w:b/>
      <w:bCs/>
      <w:kern w:val="44"/>
      <w:sz w:val="44"/>
      <w:szCs w:val="44"/>
    </w:rPr>
  </w:style>
  <w:style w:type="character" w:customStyle="1" w:styleId="22">
    <w:name w:val="标题 1 字符1"/>
    <w:link w:val="2"/>
    <w:qFormat/>
    <w:locked/>
    <w:uiPriority w:val="0"/>
    <w:rPr>
      <w:rFonts w:ascii="Times New Roman" w:hAnsi="Times New Roman" w:eastAsia="宋体" w:cs="Times New Roman"/>
      <w:b/>
      <w:kern w:val="44"/>
      <w:sz w:val="44"/>
      <w:szCs w:val="20"/>
    </w:rPr>
  </w:style>
  <w:style w:type="character" w:customStyle="1" w:styleId="23">
    <w:name w:val="正文文本 字符"/>
    <w:basedOn w:val="14"/>
    <w:semiHidden/>
    <w:qFormat/>
    <w:uiPriority w:val="99"/>
  </w:style>
  <w:style w:type="character" w:customStyle="1" w:styleId="24">
    <w:name w:val="正文文本 字符1"/>
    <w:link w:val="6"/>
    <w:qFormat/>
    <w:locked/>
    <w:uiPriority w:val="0"/>
    <w:rPr>
      <w:rFonts w:ascii="Times New Roman" w:hAnsi="Times New Roman" w:eastAsia="宋体" w:cs="Times New Roman"/>
      <w:szCs w:val="20"/>
    </w:rPr>
  </w:style>
  <w:style w:type="character" w:customStyle="1" w:styleId="25">
    <w:name w:val="正文文本 Char"/>
    <w:qFormat/>
    <w:locked/>
    <w:uiPriority w:val="0"/>
    <w:rPr>
      <w:rFonts w:eastAsia="宋体"/>
      <w:kern w:val="2"/>
      <w:sz w:val="21"/>
      <w:lang w:val="en-US" w:eastAsia="zh-CN" w:bidi="ar-SA"/>
    </w:rPr>
  </w:style>
  <w:style w:type="character" w:customStyle="1" w:styleId="26">
    <w:name w:val="纯文本 字符1"/>
    <w:link w:val="8"/>
    <w:qFormat/>
    <w:uiPriority w:val="0"/>
    <w:rPr>
      <w:rFonts w:ascii="宋体" w:hAnsi="Courier New" w:eastAsia="宋体"/>
    </w:rPr>
  </w:style>
  <w:style w:type="character" w:customStyle="1" w:styleId="27">
    <w:name w:val="纯文本 字符"/>
    <w:basedOn w:val="14"/>
    <w:semiHidden/>
    <w:qFormat/>
    <w:uiPriority w:val="99"/>
    <w:rPr>
      <w:rFonts w:hAnsi="Courier New" w:cs="Courier New" w:asciiTheme="minorEastAsia"/>
    </w:rPr>
  </w:style>
  <w:style w:type="paragraph" w:customStyle="1" w:styleId="28">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29">
    <w:name w:val="样式1"/>
    <w:basedOn w:val="1"/>
    <w:qFormat/>
    <w:uiPriority w:val="0"/>
    <w:pPr>
      <w:spacing w:line="500" w:lineRule="exact"/>
      <w:jc w:val="center"/>
    </w:pPr>
    <w:rPr>
      <w:rFonts w:ascii="宋体"/>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879F51-722B-4449-BD66-93EA625FD4A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4077</Words>
  <Characters>4455</Characters>
  <Lines>53</Lines>
  <Paragraphs>15</Paragraphs>
  <TotalTime>917</TotalTime>
  <ScaleCrop>false</ScaleCrop>
  <LinksUpToDate>false</LinksUpToDate>
  <CharactersWithSpaces>4726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2021-03-15T07:33:00Z</dcterms:created>
  <dc:creator>00012874-杨卫亚</dc:creator>
  <cp:lastModifiedBy>杨亮月</cp:lastModifiedBy>
  <dcterms:modified xsi:type="dcterms:W3CDTF">2024-08-14T02:30:23Z</dcterms:modified>
  <cp:revision>247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2ED74F123A18415A8ACC03B719F6F35B</vt:lpwstr>
  </property>
</Properties>
</file>